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7FC" w:rsidRPr="00AC418C" w:rsidRDefault="00426CF0" w:rsidP="00426CF0">
      <w:pPr>
        <w:ind w:left="0" w:firstLine="0"/>
        <w:jc w:val="center"/>
        <w:rPr>
          <w:b/>
          <w:color w:val="auto"/>
          <w:sz w:val="28"/>
        </w:rPr>
      </w:pPr>
      <w:r w:rsidRPr="00AC418C">
        <w:rPr>
          <w:b/>
          <w:color w:val="auto"/>
          <w:sz w:val="28"/>
          <w:lang w:val="en-US"/>
        </w:rPr>
        <w:t>PENGARUH BIMBINGAN SOSIAL TERHADAP ETIKA DALAM BERKOMUNIKASI PADA SISWA KELAS VIII SMP PLUS MIFTAHUL FALAH KABUPATEN LOMBOK BARAT TAHUN PELAJARAN 2017/2018</w:t>
      </w:r>
    </w:p>
    <w:p w:rsidR="00E1200C" w:rsidRPr="00AC418C" w:rsidRDefault="00E1200C" w:rsidP="00E1200C">
      <w:pPr>
        <w:jc w:val="both"/>
        <w:rPr>
          <w:b/>
          <w:color w:val="auto"/>
          <w:sz w:val="28"/>
          <w:lang w:val="en-US"/>
        </w:rPr>
      </w:pPr>
    </w:p>
    <w:p w:rsidR="00426CF0" w:rsidRPr="00AC418C" w:rsidRDefault="00426CF0" w:rsidP="00426CF0">
      <w:pPr>
        <w:ind w:left="0" w:firstLine="0"/>
        <w:jc w:val="center"/>
        <w:rPr>
          <w:color w:val="auto"/>
          <w:lang w:val="en-US"/>
        </w:rPr>
      </w:pPr>
      <w:r w:rsidRPr="00AC418C">
        <w:rPr>
          <w:color w:val="auto"/>
          <w:lang w:val="en-US"/>
        </w:rPr>
        <w:t xml:space="preserve">Ni Made </w:t>
      </w:r>
      <w:proofErr w:type="spellStart"/>
      <w:r w:rsidRPr="00AC418C">
        <w:rPr>
          <w:color w:val="auto"/>
          <w:lang w:val="en-US"/>
        </w:rPr>
        <w:t>Sulastri</w:t>
      </w:r>
      <w:proofErr w:type="spellEnd"/>
      <w:r w:rsidRPr="00AC418C">
        <w:rPr>
          <w:color w:val="auto"/>
          <w:lang w:val="en-US"/>
        </w:rPr>
        <w:t xml:space="preserve">, Desi </w:t>
      </w:r>
      <w:proofErr w:type="spellStart"/>
      <w:r w:rsidRPr="00AC418C">
        <w:rPr>
          <w:color w:val="auto"/>
          <w:lang w:val="en-US"/>
        </w:rPr>
        <w:t>Opi</w:t>
      </w:r>
      <w:proofErr w:type="spellEnd"/>
      <w:r w:rsidRPr="00AC418C">
        <w:rPr>
          <w:color w:val="auto"/>
          <w:lang w:val="en-US"/>
        </w:rPr>
        <w:t xml:space="preserve"> </w:t>
      </w:r>
      <w:proofErr w:type="spellStart"/>
      <w:r w:rsidRPr="00AC418C">
        <w:rPr>
          <w:color w:val="auto"/>
          <w:lang w:val="en-US"/>
        </w:rPr>
        <w:t>Susanti</w:t>
      </w:r>
      <w:proofErr w:type="spellEnd"/>
    </w:p>
    <w:p w:rsidR="00426CF0" w:rsidRPr="00AC418C" w:rsidRDefault="00426CF0" w:rsidP="00426CF0">
      <w:pPr>
        <w:ind w:left="0" w:firstLine="0"/>
        <w:jc w:val="center"/>
        <w:rPr>
          <w:color w:val="auto"/>
          <w:lang w:val="en-US"/>
        </w:rPr>
      </w:pPr>
      <w:r w:rsidRPr="00AC418C">
        <w:rPr>
          <w:color w:val="auto"/>
          <w:lang w:val="en-US"/>
        </w:rPr>
        <w:t xml:space="preserve">FIP IKIP </w:t>
      </w:r>
      <w:proofErr w:type="spellStart"/>
      <w:r w:rsidRPr="00AC418C">
        <w:rPr>
          <w:color w:val="auto"/>
          <w:lang w:val="en-US"/>
        </w:rPr>
        <w:t>Mataram</w:t>
      </w:r>
      <w:proofErr w:type="spellEnd"/>
    </w:p>
    <w:p w:rsidR="00426CF0" w:rsidRPr="00AC418C" w:rsidRDefault="00426CF0" w:rsidP="00426CF0">
      <w:pPr>
        <w:ind w:left="0" w:firstLine="0"/>
        <w:jc w:val="center"/>
        <w:rPr>
          <w:color w:val="auto"/>
          <w:lang w:val="en-US"/>
        </w:rPr>
      </w:pPr>
      <w:r w:rsidRPr="00AC418C">
        <w:rPr>
          <w:color w:val="auto"/>
          <w:lang w:val="en-US"/>
        </w:rPr>
        <w:t>nimadesulastri@ikipmataram.ac.id</w:t>
      </w:r>
    </w:p>
    <w:p w:rsidR="00E1200C" w:rsidRPr="00AC418C" w:rsidRDefault="00E1200C" w:rsidP="00E1200C">
      <w:pPr>
        <w:ind w:left="0" w:firstLine="0"/>
        <w:jc w:val="center"/>
        <w:rPr>
          <w:b/>
          <w:color w:val="auto"/>
        </w:rPr>
      </w:pPr>
    </w:p>
    <w:tbl>
      <w:tblPr>
        <w:tblStyle w:val="TableGrid"/>
        <w:tblW w:w="0" w:type="auto"/>
        <w:tblLook w:val="04A0" w:firstRow="1" w:lastRow="0" w:firstColumn="1" w:lastColumn="0" w:noHBand="0" w:noVBand="1"/>
      </w:tblPr>
      <w:tblGrid>
        <w:gridCol w:w="8153"/>
      </w:tblGrid>
      <w:tr w:rsidR="00E1200C" w:rsidRPr="00AC418C" w:rsidTr="00C15FB8">
        <w:tc>
          <w:tcPr>
            <w:tcW w:w="8153" w:type="dxa"/>
          </w:tcPr>
          <w:p w:rsidR="00E1200C" w:rsidRPr="00AC418C" w:rsidRDefault="00E1200C" w:rsidP="00C15FB8">
            <w:pPr>
              <w:shd w:val="clear" w:color="auto" w:fill="FFFFFF"/>
              <w:spacing w:before="120" w:after="60"/>
              <w:ind w:left="0" w:firstLine="0"/>
              <w:jc w:val="center"/>
              <w:rPr>
                <w:b/>
                <w:color w:val="auto"/>
                <w:sz w:val="20"/>
                <w:szCs w:val="20"/>
              </w:rPr>
            </w:pPr>
            <w:r w:rsidRPr="00AC418C">
              <w:rPr>
                <w:b/>
                <w:color w:val="auto"/>
                <w:sz w:val="20"/>
                <w:szCs w:val="20"/>
              </w:rPr>
              <w:t xml:space="preserve">ABSTRAK </w:t>
            </w:r>
          </w:p>
          <w:p w:rsidR="00603E3D" w:rsidRPr="00AC418C" w:rsidRDefault="00603E3D" w:rsidP="00603E3D">
            <w:pPr>
              <w:shd w:val="clear" w:color="auto" w:fill="FFFFFF"/>
              <w:ind w:left="0" w:firstLine="567"/>
              <w:jc w:val="both"/>
              <w:rPr>
                <w:color w:val="auto"/>
                <w:sz w:val="20"/>
                <w:szCs w:val="20"/>
                <w:lang w:val="en-US"/>
              </w:rPr>
            </w:pPr>
            <w:r w:rsidRPr="00AC418C">
              <w:rPr>
                <w:rFonts w:eastAsiaTheme="minorHAnsi"/>
                <w:color w:val="auto"/>
                <w:sz w:val="20"/>
                <w:szCs w:val="20"/>
              </w:rPr>
              <w:t xml:space="preserve">Masalah penelitian ini adalah etika dalam berkomunikasi siswa yang rendah, </w:t>
            </w:r>
            <w:r w:rsidRPr="00AC418C">
              <w:rPr>
                <w:color w:val="auto"/>
                <w:sz w:val="20"/>
                <w:szCs w:val="20"/>
              </w:rPr>
              <w:t>agar etika komunikasi siswa dapat ditingkatkan, maka siswa perlu diberikan arahan melalui bimbingan sosial</w:t>
            </w:r>
            <w:r w:rsidRPr="00AC418C">
              <w:rPr>
                <w:i/>
                <w:color w:val="auto"/>
                <w:sz w:val="20"/>
                <w:szCs w:val="20"/>
              </w:rPr>
              <w:t>.</w:t>
            </w:r>
            <w:r w:rsidRPr="00AC418C">
              <w:rPr>
                <w:rFonts w:eastAsiaTheme="minorHAnsi"/>
                <w:color w:val="auto"/>
                <w:sz w:val="20"/>
                <w:szCs w:val="20"/>
              </w:rPr>
              <w:t xml:space="preserve"> Tujuan penelitian untuk mengetahui </w:t>
            </w:r>
            <w:r w:rsidRPr="00AC418C">
              <w:rPr>
                <w:color w:val="auto"/>
                <w:sz w:val="20"/>
                <w:szCs w:val="20"/>
              </w:rPr>
              <w:t>Pengaruh Bimbingan Sosial Terhadap Etika dalam Berkomunikasi Pada Siswa Kelas VIII</w:t>
            </w:r>
            <w:r w:rsidRPr="00AC418C">
              <w:rPr>
                <w:rFonts w:eastAsiaTheme="minorHAnsi"/>
                <w:color w:val="auto"/>
                <w:sz w:val="20"/>
                <w:szCs w:val="20"/>
              </w:rPr>
              <w:t xml:space="preserve">. </w:t>
            </w:r>
            <w:r w:rsidRPr="00AC418C">
              <w:rPr>
                <w:bCs/>
                <w:color w:val="auto"/>
                <w:sz w:val="20"/>
                <w:szCs w:val="20"/>
              </w:rPr>
              <w:t xml:space="preserve">Penelitian ini menggunakan desain </w:t>
            </w:r>
            <w:r w:rsidRPr="00AC418C">
              <w:rPr>
                <w:bCs/>
                <w:i/>
                <w:color w:val="auto"/>
                <w:sz w:val="20"/>
                <w:szCs w:val="20"/>
              </w:rPr>
              <w:t>pre-test</w:t>
            </w:r>
            <w:r w:rsidRPr="00AC418C">
              <w:rPr>
                <w:bCs/>
                <w:color w:val="auto"/>
                <w:sz w:val="20"/>
                <w:szCs w:val="20"/>
              </w:rPr>
              <w:t xml:space="preserve"> and </w:t>
            </w:r>
            <w:r w:rsidRPr="00AC418C">
              <w:rPr>
                <w:bCs/>
                <w:i/>
                <w:color w:val="auto"/>
                <w:sz w:val="20"/>
                <w:szCs w:val="20"/>
              </w:rPr>
              <w:t>post-test group</w:t>
            </w:r>
            <w:r w:rsidRPr="00AC418C">
              <w:rPr>
                <w:rFonts w:eastAsiaTheme="minorHAnsi"/>
                <w:color w:val="auto"/>
                <w:sz w:val="20"/>
                <w:szCs w:val="20"/>
              </w:rPr>
              <w:t xml:space="preserve">. Populasi dalam penelitian sebanyak 47 orang siswa dan sampel sebanyak 20 orang siswa yang memiliki etika dalam komunikasi yang rendah. </w:t>
            </w:r>
            <w:r w:rsidRPr="00AC418C">
              <w:rPr>
                <w:color w:val="auto"/>
                <w:sz w:val="20"/>
                <w:szCs w:val="20"/>
              </w:rPr>
              <w:t xml:space="preserve">Teknik pengambilan sampel yang digunakan dalam penelitian ini adalah teknik </w:t>
            </w:r>
            <w:r w:rsidRPr="00AC418C">
              <w:rPr>
                <w:i/>
                <w:color w:val="auto"/>
                <w:sz w:val="20"/>
                <w:szCs w:val="20"/>
              </w:rPr>
              <w:t>purposive random sampling</w:t>
            </w:r>
            <w:r w:rsidRPr="00AC418C">
              <w:rPr>
                <w:color w:val="auto"/>
                <w:sz w:val="20"/>
                <w:szCs w:val="20"/>
              </w:rPr>
              <w:t>.</w:t>
            </w:r>
            <w:r w:rsidRPr="00AC418C">
              <w:rPr>
                <w:rFonts w:eastAsiaTheme="minorHAnsi"/>
                <w:color w:val="auto"/>
                <w:sz w:val="20"/>
                <w:szCs w:val="20"/>
              </w:rPr>
              <w:t xml:space="preserve"> Teknik pengumpulan data menggunakan </w:t>
            </w:r>
            <w:r w:rsidRPr="00AC418C">
              <w:rPr>
                <w:color w:val="auto"/>
                <w:sz w:val="20"/>
                <w:szCs w:val="20"/>
              </w:rPr>
              <w:t>metode observasi, metode wawancara, metode dokumentasi dan metode angket</w:t>
            </w:r>
            <w:r w:rsidRPr="00AC418C">
              <w:rPr>
                <w:rFonts w:eastAsiaTheme="minorHAnsi"/>
                <w:color w:val="auto"/>
                <w:sz w:val="20"/>
                <w:szCs w:val="20"/>
              </w:rPr>
              <w:t xml:space="preserve">. Teknik </w:t>
            </w:r>
            <w:r w:rsidRPr="00AC418C">
              <w:rPr>
                <w:color w:val="auto"/>
                <w:sz w:val="20"/>
                <w:szCs w:val="20"/>
              </w:rPr>
              <w:t xml:space="preserve">analisis data yang digunakan dalam penelitian ini menggunakan teknik statistik </w:t>
            </w:r>
            <w:r w:rsidRPr="00AC418C">
              <w:rPr>
                <w:i/>
                <w:color w:val="auto"/>
                <w:sz w:val="20"/>
                <w:szCs w:val="20"/>
              </w:rPr>
              <w:t>t-tes</w:t>
            </w:r>
            <w:r w:rsidRPr="00AC418C">
              <w:rPr>
                <w:color w:val="auto"/>
                <w:sz w:val="20"/>
                <w:szCs w:val="20"/>
              </w:rPr>
              <w:t>.</w:t>
            </w:r>
            <w:r w:rsidRPr="00AC418C">
              <w:rPr>
                <w:rFonts w:eastAsiaTheme="minorHAnsi"/>
                <w:color w:val="auto"/>
                <w:sz w:val="20"/>
                <w:szCs w:val="20"/>
              </w:rPr>
              <w:t xml:space="preserve"> Hasil penelitian menunjukkan bahwa ada </w:t>
            </w:r>
            <w:r w:rsidRPr="00AC418C">
              <w:rPr>
                <w:color w:val="auto"/>
                <w:sz w:val="20"/>
                <w:szCs w:val="20"/>
              </w:rPr>
              <w:t>pengaruh bimbingan sosial terhadap etika dalam berkomunikasi pada siswa</w:t>
            </w:r>
            <w:r w:rsidRPr="00AC418C">
              <w:rPr>
                <w:rFonts w:eastAsiaTheme="minorHAnsi"/>
                <w:color w:val="auto"/>
                <w:sz w:val="20"/>
                <w:szCs w:val="20"/>
              </w:rPr>
              <w:t xml:space="preserve">, dimana </w:t>
            </w:r>
            <w:r w:rsidRPr="00AC418C">
              <w:rPr>
                <w:color w:val="auto"/>
                <w:sz w:val="20"/>
                <w:szCs w:val="20"/>
              </w:rPr>
              <w:t>nilai t</w:t>
            </w:r>
            <w:r w:rsidRPr="00AC418C">
              <w:rPr>
                <w:color w:val="auto"/>
                <w:sz w:val="20"/>
                <w:szCs w:val="20"/>
                <w:vertAlign w:val="subscript"/>
              </w:rPr>
              <w:t>hitung</w:t>
            </w:r>
            <w:r w:rsidRPr="00AC418C">
              <w:rPr>
                <w:color w:val="auto"/>
                <w:sz w:val="20"/>
                <w:szCs w:val="20"/>
              </w:rPr>
              <w:t xml:space="preserve"> lebih besar dari pada nilai t</w:t>
            </w:r>
            <w:r w:rsidRPr="00AC418C">
              <w:rPr>
                <w:color w:val="auto"/>
                <w:sz w:val="20"/>
                <w:szCs w:val="20"/>
                <w:vertAlign w:val="subscript"/>
              </w:rPr>
              <w:t>tabel</w:t>
            </w:r>
            <w:r w:rsidRPr="00AC418C">
              <w:rPr>
                <w:color w:val="auto"/>
                <w:sz w:val="20"/>
                <w:szCs w:val="20"/>
              </w:rPr>
              <w:t xml:space="preserve"> sebesar 9,453 dan nilai </w:t>
            </w:r>
            <w:r w:rsidR="0023174D" w:rsidRPr="00AC418C">
              <w:rPr>
                <w:color w:val="auto"/>
                <w:sz w:val="20"/>
                <w:szCs w:val="20"/>
              </w:rPr>
              <w:t>t</w:t>
            </w:r>
            <w:r w:rsidR="0023174D" w:rsidRPr="00AC418C">
              <w:rPr>
                <w:color w:val="auto"/>
                <w:sz w:val="20"/>
                <w:szCs w:val="20"/>
                <w:vertAlign w:val="subscript"/>
              </w:rPr>
              <w:t>tabel</w:t>
            </w:r>
            <w:r w:rsidRPr="00AC418C">
              <w:rPr>
                <w:color w:val="auto"/>
                <w:sz w:val="20"/>
                <w:szCs w:val="20"/>
              </w:rPr>
              <w:t xml:space="preserve"> pada taraf signifikan 5% dengan 1,729, jadi </w:t>
            </w:r>
            <w:r w:rsidR="0023174D" w:rsidRPr="00AC418C">
              <w:rPr>
                <w:color w:val="auto"/>
                <w:sz w:val="20"/>
                <w:szCs w:val="20"/>
              </w:rPr>
              <w:t>t</w:t>
            </w:r>
            <w:r w:rsidR="0023174D" w:rsidRPr="00AC418C">
              <w:rPr>
                <w:color w:val="auto"/>
                <w:sz w:val="20"/>
                <w:szCs w:val="20"/>
                <w:vertAlign w:val="subscript"/>
              </w:rPr>
              <w:t>hitung</w:t>
            </w:r>
            <w:r w:rsidRPr="00AC418C">
              <w:rPr>
                <w:color w:val="auto"/>
                <w:sz w:val="20"/>
                <w:szCs w:val="20"/>
              </w:rPr>
              <w:t xml:space="preserve"> lebih besar dari pada </w:t>
            </w:r>
            <w:r w:rsidR="0023174D" w:rsidRPr="00AC418C">
              <w:rPr>
                <w:color w:val="auto"/>
                <w:sz w:val="20"/>
                <w:szCs w:val="20"/>
              </w:rPr>
              <w:t>t</w:t>
            </w:r>
            <w:r w:rsidR="0023174D" w:rsidRPr="00AC418C">
              <w:rPr>
                <w:color w:val="auto"/>
                <w:sz w:val="20"/>
                <w:szCs w:val="20"/>
                <w:vertAlign w:val="subscript"/>
              </w:rPr>
              <w:t>tabel</w:t>
            </w:r>
            <w:r w:rsidR="0023174D" w:rsidRPr="00AC418C">
              <w:rPr>
                <w:color w:val="auto"/>
                <w:sz w:val="20"/>
                <w:szCs w:val="20"/>
              </w:rPr>
              <w:t xml:space="preserve"> </w:t>
            </w:r>
            <w:r w:rsidRPr="00AC418C">
              <w:rPr>
                <w:color w:val="auto"/>
                <w:sz w:val="20"/>
                <w:szCs w:val="20"/>
              </w:rPr>
              <w:t>yaitu 9,453 &gt; 1,729</w:t>
            </w:r>
            <w:r w:rsidRPr="00AC418C">
              <w:rPr>
                <w:rFonts w:eastAsiaTheme="minorHAnsi"/>
                <w:color w:val="auto"/>
                <w:sz w:val="20"/>
                <w:szCs w:val="20"/>
              </w:rPr>
              <w:t xml:space="preserve">. </w:t>
            </w:r>
            <w:r w:rsidRPr="00AC418C">
              <w:rPr>
                <w:color w:val="auto"/>
                <w:sz w:val="20"/>
                <w:szCs w:val="20"/>
              </w:rPr>
              <w:t xml:space="preserve">Dengan demikian Ho ditolak dan Ha diterima yang artinya: Ada Pengaruh Bimbingan Sosial Terhadap Etika dalam Berkomunikasi Pada Siswa Kelas VIII SMP Plus Miftahul Falah Kabupaten Lombok Barat Tahun Pelajaran 2017/2018, maka hasil penelitian ini dinyatakan </w:t>
            </w:r>
            <w:r w:rsidRPr="00AC418C">
              <w:rPr>
                <w:i/>
                <w:color w:val="auto"/>
                <w:sz w:val="20"/>
                <w:szCs w:val="20"/>
              </w:rPr>
              <w:t>signifikan</w:t>
            </w:r>
            <w:r w:rsidRPr="00AC418C">
              <w:rPr>
                <w:color w:val="auto"/>
                <w:sz w:val="20"/>
                <w:szCs w:val="20"/>
              </w:rPr>
              <w:t>.</w:t>
            </w:r>
          </w:p>
          <w:p w:rsidR="00603E3D" w:rsidRPr="00AC418C" w:rsidRDefault="00603E3D" w:rsidP="00603E3D">
            <w:pPr>
              <w:shd w:val="clear" w:color="auto" w:fill="FFFFFF"/>
              <w:spacing w:before="60"/>
              <w:ind w:left="357" w:hanging="357"/>
              <w:jc w:val="both"/>
              <w:rPr>
                <w:rFonts w:ascii="Times" w:hAnsi="Times" w:cs="Times"/>
                <w:color w:val="auto"/>
                <w:sz w:val="20"/>
                <w:szCs w:val="20"/>
              </w:rPr>
            </w:pPr>
            <w:r w:rsidRPr="00AC418C">
              <w:rPr>
                <w:rFonts w:eastAsiaTheme="minorHAnsi"/>
                <w:b/>
                <w:color w:val="auto"/>
                <w:sz w:val="20"/>
                <w:szCs w:val="20"/>
              </w:rPr>
              <w:t>Kata kunci</w:t>
            </w:r>
            <w:r w:rsidRPr="00AC418C">
              <w:rPr>
                <w:rFonts w:eastAsiaTheme="minorHAnsi"/>
                <w:color w:val="auto"/>
                <w:sz w:val="20"/>
                <w:szCs w:val="20"/>
              </w:rPr>
              <w:t xml:space="preserve">: </w:t>
            </w:r>
            <w:r w:rsidRPr="00AC418C">
              <w:rPr>
                <w:rFonts w:eastAsiaTheme="minorHAnsi"/>
                <w:iCs/>
                <w:color w:val="auto"/>
                <w:sz w:val="20"/>
                <w:szCs w:val="20"/>
              </w:rPr>
              <w:t>Bimbingan Sosial</w:t>
            </w:r>
            <w:r w:rsidRPr="00AC418C">
              <w:rPr>
                <w:rFonts w:eastAsiaTheme="minorHAnsi"/>
                <w:color w:val="auto"/>
                <w:sz w:val="20"/>
                <w:szCs w:val="20"/>
              </w:rPr>
              <w:t>, Etika dalam Berkomunikasi</w:t>
            </w:r>
          </w:p>
          <w:p w:rsidR="00E1200C" w:rsidRPr="00AC418C" w:rsidRDefault="00E1200C" w:rsidP="00C15FB8">
            <w:pPr>
              <w:shd w:val="clear" w:color="auto" w:fill="FFFFFF"/>
              <w:spacing w:before="120" w:after="60"/>
              <w:ind w:left="0" w:firstLine="0"/>
              <w:jc w:val="center"/>
              <w:rPr>
                <w:b/>
                <w:color w:val="auto"/>
                <w:sz w:val="20"/>
                <w:szCs w:val="20"/>
              </w:rPr>
            </w:pPr>
            <w:r w:rsidRPr="00AC418C">
              <w:rPr>
                <w:b/>
                <w:color w:val="auto"/>
                <w:sz w:val="20"/>
                <w:szCs w:val="20"/>
              </w:rPr>
              <w:t>ABSTRACT</w:t>
            </w:r>
          </w:p>
          <w:p w:rsidR="00603E3D" w:rsidRPr="00AC418C" w:rsidRDefault="00603E3D" w:rsidP="00603E3D">
            <w:pPr>
              <w:shd w:val="clear" w:color="auto" w:fill="FFFFFF"/>
              <w:ind w:left="0" w:firstLine="567"/>
              <w:jc w:val="both"/>
              <w:rPr>
                <w:color w:val="auto"/>
                <w:sz w:val="20"/>
                <w:szCs w:val="20"/>
                <w:lang w:val="en-US"/>
              </w:rPr>
            </w:pPr>
            <w:r w:rsidRPr="00AC418C">
              <w:rPr>
                <w:color w:val="auto"/>
                <w:sz w:val="20"/>
                <w:szCs w:val="20"/>
              </w:rPr>
              <w:t>The problem of this study is the ethics in communicating students is low, so that student communication ethics can be improved, then the students need to be given direction through social guidance. The purpose of research to determine the influence of Social Guidance on Ethics in Communicating Student Grade VIII. This research uses pre-test and post-test group design. The population in the study were 47 students and the sample of 20 students who have ethics in low communication. The sampling technique used in this research is purposive random sampling technique. Data collection techniques used observation method, interview method, documentation method and questionnaire method. Data analysis techniques used in this study using t-test statistical techniques. The results showed that there is influence of social guidance on ethics in communicating at student, where the value of t</w:t>
            </w:r>
            <w:r w:rsidRPr="00AC418C">
              <w:rPr>
                <w:color w:val="auto"/>
                <w:sz w:val="20"/>
                <w:szCs w:val="20"/>
                <w:vertAlign w:val="subscript"/>
              </w:rPr>
              <w:t>count</w:t>
            </w:r>
            <w:r w:rsidRPr="00AC418C">
              <w:rPr>
                <w:color w:val="auto"/>
                <w:sz w:val="20"/>
                <w:szCs w:val="20"/>
              </w:rPr>
              <w:t xml:space="preserve"> is bigger than t</w:t>
            </w:r>
            <w:r w:rsidR="0023174D" w:rsidRPr="00AC418C">
              <w:rPr>
                <w:color w:val="auto"/>
                <w:sz w:val="20"/>
                <w:szCs w:val="20"/>
                <w:vertAlign w:val="subscript"/>
              </w:rPr>
              <w:t>tab</w:t>
            </w:r>
            <w:r w:rsidR="0023174D" w:rsidRPr="00AC418C">
              <w:rPr>
                <w:color w:val="auto"/>
                <w:sz w:val="20"/>
                <w:szCs w:val="20"/>
                <w:vertAlign w:val="subscript"/>
                <w:lang w:val="en-US"/>
              </w:rPr>
              <w:t>le</w:t>
            </w:r>
            <w:r w:rsidRPr="00AC418C">
              <w:rPr>
                <w:color w:val="auto"/>
                <w:sz w:val="20"/>
                <w:szCs w:val="20"/>
              </w:rPr>
              <w:t xml:space="preserve"> value equal to 9,453 and </w:t>
            </w:r>
            <w:r w:rsidR="0023174D" w:rsidRPr="00AC418C">
              <w:rPr>
                <w:color w:val="auto"/>
                <w:sz w:val="20"/>
                <w:szCs w:val="20"/>
              </w:rPr>
              <w:t>t</w:t>
            </w:r>
            <w:r w:rsidR="0023174D" w:rsidRPr="00AC418C">
              <w:rPr>
                <w:color w:val="auto"/>
                <w:sz w:val="20"/>
                <w:szCs w:val="20"/>
                <w:vertAlign w:val="subscript"/>
              </w:rPr>
              <w:t>tab</w:t>
            </w:r>
            <w:r w:rsidR="0023174D" w:rsidRPr="00AC418C">
              <w:rPr>
                <w:color w:val="auto"/>
                <w:sz w:val="20"/>
                <w:szCs w:val="20"/>
                <w:vertAlign w:val="subscript"/>
                <w:lang w:val="en-US"/>
              </w:rPr>
              <w:t>le</w:t>
            </w:r>
            <w:r w:rsidR="0023174D" w:rsidRPr="00AC418C">
              <w:rPr>
                <w:color w:val="auto"/>
                <w:sz w:val="20"/>
                <w:szCs w:val="20"/>
              </w:rPr>
              <w:t xml:space="preserve"> </w:t>
            </w:r>
            <w:r w:rsidRPr="00AC418C">
              <w:rPr>
                <w:color w:val="auto"/>
                <w:sz w:val="20"/>
                <w:szCs w:val="20"/>
              </w:rPr>
              <w:t xml:space="preserve">value at significant level 5% with 1,729, so </w:t>
            </w:r>
            <w:r w:rsidR="0023174D" w:rsidRPr="00AC418C">
              <w:rPr>
                <w:color w:val="auto"/>
                <w:sz w:val="20"/>
                <w:szCs w:val="20"/>
              </w:rPr>
              <w:t>t</w:t>
            </w:r>
            <w:r w:rsidR="0023174D" w:rsidRPr="00AC418C">
              <w:rPr>
                <w:color w:val="auto"/>
                <w:sz w:val="20"/>
                <w:szCs w:val="20"/>
                <w:vertAlign w:val="subscript"/>
              </w:rPr>
              <w:t>count</w:t>
            </w:r>
            <w:r w:rsidRPr="00AC418C">
              <w:rPr>
                <w:color w:val="auto"/>
                <w:sz w:val="20"/>
                <w:szCs w:val="20"/>
              </w:rPr>
              <w:t xml:space="preserve"> is bigger than </w:t>
            </w:r>
            <w:r w:rsidR="0023174D" w:rsidRPr="00AC418C">
              <w:rPr>
                <w:color w:val="auto"/>
                <w:sz w:val="20"/>
                <w:szCs w:val="20"/>
              </w:rPr>
              <w:t>t</w:t>
            </w:r>
            <w:r w:rsidR="0023174D" w:rsidRPr="00AC418C">
              <w:rPr>
                <w:color w:val="auto"/>
                <w:sz w:val="20"/>
                <w:szCs w:val="20"/>
                <w:vertAlign w:val="subscript"/>
              </w:rPr>
              <w:t>tab</w:t>
            </w:r>
            <w:r w:rsidR="0023174D" w:rsidRPr="00AC418C">
              <w:rPr>
                <w:color w:val="auto"/>
                <w:sz w:val="20"/>
                <w:szCs w:val="20"/>
                <w:vertAlign w:val="subscript"/>
                <w:lang w:val="en-US"/>
              </w:rPr>
              <w:t>le</w:t>
            </w:r>
            <w:r w:rsidR="0023174D" w:rsidRPr="00AC418C">
              <w:rPr>
                <w:color w:val="auto"/>
                <w:sz w:val="20"/>
                <w:szCs w:val="20"/>
              </w:rPr>
              <w:t xml:space="preserve"> </w:t>
            </w:r>
            <w:r w:rsidRPr="00AC418C">
              <w:rPr>
                <w:color w:val="auto"/>
                <w:sz w:val="20"/>
                <w:szCs w:val="20"/>
              </w:rPr>
              <w:t xml:space="preserve">that is 9,453&gt;1,729. Thus Ho is rejected and Ha accepted which means: There is Influence Social Guidance on Ethics in Communicating Student Grade VIII SMP Plus Miftahul Falah District West Lombok In Academic Year 2017/2018, then the results of this study stated </w:t>
            </w:r>
            <w:r w:rsidRPr="00AC418C">
              <w:rPr>
                <w:b/>
                <w:color w:val="auto"/>
                <w:sz w:val="20"/>
                <w:szCs w:val="20"/>
              </w:rPr>
              <w:t>“significant”.</w:t>
            </w:r>
          </w:p>
          <w:p w:rsidR="00E1200C" w:rsidRPr="00AC418C" w:rsidRDefault="00603E3D" w:rsidP="00603E3D">
            <w:pPr>
              <w:shd w:val="clear" w:color="auto" w:fill="FFFFFF"/>
              <w:spacing w:before="60" w:after="120"/>
              <w:ind w:left="357" w:hanging="357"/>
              <w:jc w:val="both"/>
              <w:rPr>
                <w:color w:val="auto"/>
                <w:sz w:val="20"/>
                <w:szCs w:val="20"/>
                <w:lang w:val="en-US"/>
              </w:rPr>
            </w:pPr>
            <w:r w:rsidRPr="00AC418C">
              <w:rPr>
                <w:b/>
                <w:color w:val="auto"/>
                <w:sz w:val="20"/>
                <w:szCs w:val="20"/>
              </w:rPr>
              <w:t>Keywords</w:t>
            </w:r>
            <w:r w:rsidRPr="00AC418C">
              <w:rPr>
                <w:color w:val="auto"/>
                <w:sz w:val="20"/>
                <w:szCs w:val="20"/>
              </w:rPr>
              <w:t>: Social Guidance, Ethics in Communicating</w:t>
            </w:r>
          </w:p>
        </w:tc>
      </w:tr>
    </w:tbl>
    <w:p w:rsidR="000B72B2" w:rsidRPr="00AC418C" w:rsidRDefault="000B72B2" w:rsidP="00E1200C">
      <w:pPr>
        <w:shd w:val="clear" w:color="auto" w:fill="FFFFFF"/>
        <w:spacing w:line="276" w:lineRule="auto"/>
        <w:ind w:left="0" w:firstLine="0"/>
        <w:jc w:val="both"/>
        <w:rPr>
          <w:b/>
          <w:noProof/>
          <w:color w:val="auto"/>
          <w:lang w:val="en-US"/>
        </w:rPr>
      </w:pPr>
    </w:p>
    <w:p w:rsidR="006B11DA" w:rsidRPr="00AC418C" w:rsidRDefault="006B11DA" w:rsidP="006B11DA">
      <w:pPr>
        <w:shd w:val="clear" w:color="auto" w:fill="FFFFFF"/>
        <w:spacing w:line="276" w:lineRule="auto"/>
        <w:ind w:left="0" w:firstLine="0"/>
        <w:jc w:val="both"/>
        <w:rPr>
          <w:b/>
          <w:noProof/>
          <w:color w:val="auto"/>
        </w:rPr>
      </w:pPr>
      <w:r w:rsidRPr="00AC418C">
        <w:rPr>
          <w:b/>
          <w:color w:val="auto"/>
        </w:rPr>
        <w:t>PENDAHULUAN</w:t>
      </w:r>
    </w:p>
    <w:p w:rsidR="006B11DA" w:rsidRPr="00AC418C" w:rsidRDefault="006B11DA" w:rsidP="00E1200C">
      <w:pPr>
        <w:shd w:val="clear" w:color="auto" w:fill="FFFFFF"/>
        <w:spacing w:line="276" w:lineRule="auto"/>
        <w:ind w:left="0" w:firstLine="0"/>
        <w:jc w:val="both"/>
        <w:rPr>
          <w:b/>
          <w:noProof/>
          <w:color w:val="auto"/>
          <w:lang w:val="en-US"/>
        </w:rPr>
        <w:sectPr w:rsidR="006B11DA" w:rsidRPr="00AC418C" w:rsidSect="009A2431">
          <w:headerReference w:type="even" r:id="rId9"/>
          <w:headerReference w:type="default" r:id="rId10"/>
          <w:footerReference w:type="even" r:id="rId11"/>
          <w:footerReference w:type="default" r:id="rId12"/>
          <w:pgSz w:w="11906" w:h="16838" w:code="9"/>
          <w:pgMar w:top="1701" w:right="1701" w:bottom="1701" w:left="2268" w:header="850" w:footer="850" w:gutter="0"/>
          <w:pgNumType w:start="159"/>
          <w:cols w:space="708"/>
          <w:docGrid w:linePitch="360"/>
        </w:sectPr>
      </w:pPr>
    </w:p>
    <w:p w:rsidR="0035259B" w:rsidRPr="00AC418C" w:rsidRDefault="0035259B" w:rsidP="0035259B">
      <w:pPr>
        <w:shd w:val="clear" w:color="auto" w:fill="FFFFFF"/>
        <w:spacing w:line="276" w:lineRule="auto"/>
        <w:ind w:left="0" w:firstLine="567"/>
        <w:jc w:val="both"/>
        <w:rPr>
          <w:color w:val="auto"/>
        </w:rPr>
      </w:pPr>
      <w:r w:rsidRPr="00AC418C">
        <w:rPr>
          <w:color w:val="auto"/>
        </w:rPr>
        <w:lastRenderedPageBreak/>
        <w:t xml:space="preserve">Pendidikan mempunyai peran yang sangat penting dalam meningkatkan kualitas sumber daya manusia, sebab melalui pendidikan </w:t>
      </w:r>
      <w:r w:rsidRPr="00AC418C">
        <w:rPr>
          <w:color w:val="auto"/>
        </w:rPr>
        <w:lastRenderedPageBreak/>
        <w:t xml:space="preserve">diharapkan dapat menghasilkan generasi penerus yang berkualitas dan mampu menyesuaikan diri untuk hidup bermasyarakat, berbangsa dan </w:t>
      </w:r>
      <w:r w:rsidRPr="00AC418C">
        <w:rPr>
          <w:color w:val="auto"/>
        </w:rPr>
        <w:lastRenderedPageBreak/>
        <w:t xml:space="preserve">bernegara. Salah satu misi pendidikan adalah mewujudkan sistem dan iklim pendidikan nasional yang demokratis dan bermutu guna memperteguh akhlak mulia, kreatif, inovatif, berwawasan kebangsaan, cerdas, sehat, berdisiplin dan bertanggung jawab, berketerampilan, serta menguasai ilmu pengetahuan dan teknologi dalam rangka mengembangkan kualitas pendidikan manusia Indonesia.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Pendidikan merupakan salah satu kebutuhan dasar yang diperlukan oleh setiap orang untuk menjalani kehidupannya. Dengan pendidikan yang dimilikinya, seseorang dapat meraih cita-citanya dan mendapatkan  kebahagiaan melalui ilmu yang dimilikinya. Lewat pendidikan juga, seseorang bisa ditempa menjadi seorang pemikir dan dapat hidup berdampingan dengan orang lain, baik di lingkungan masyarakat maupun di lingkungan sekolah. Oleh karena itu, sebagai seorang pelajar atau siswa yang sedang menempuh pendidikan dituntut untuk belajar dengan giat agar dapat berkembang dengan baik di sekolah.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Sekolah adalah salah satu tempat atau cara untuk memfasilitasi perkembangan pribadi individu yaitu melalui bimbingan sosial yang merupakan proses pemberian bantuan yang dilakukan oleh orang yang ahli kepada seseorang atau beberapa orang individu, baik anak-anak, remaja ataupun orang dewasa, </w:t>
      </w:r>
      <w:r w:rsidRPr="00AC418C">
        <w:rPr>
          <w:color w:val="auto"/>
        </w:rPr>
        <w:lastRenderedPageBreak/>
        <w:t xml:space="preserve">agar orang yang dibimbing dapat mengembangkan kemampuan dirinya sendiri dan mandiri memanfaat kekuatan individu dan sarana yang ada dapat dikembangkan berdasarkan norma-norma yang berlaku. Adapun indikator yang digunakan oleh guru bimbingan konseling untuk memberikan layanan bimbingan sosial antara lain: memiliki komitmen yang kuat, memiliki sikap toleransi, memiliki kepribadian yang perhatian terhadap siswa, memiliki kemampuan berinteraksi dengan siswa, memiliki kemampuan dalam menyelesaikan konflik (masalah).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Salah satu cara yang dapat dilakukan oleh sekolah untuk memfasilitasi perkembangan pribadi individu yaitu guru bimbingan konseling harus mengenal dan memahami setiap siswa baik sebagai individu maupun kelompok dan harus memberikan informasi yang diperlukan dalam proses pembelajaran, memberikan kesempatan yang memadai agar setiap siswa dapat belajar sesuai dengan karakteristik pribadinya, membimbing setiap siswa dalam mengatasi masalah-masalah yang dihadapinya.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Pada kenyataannya, bimbingan sosial yang diberikan sangat berpengaruh terhadap etika dalam berkomunikasi bagi peserta didik. Apabila pemberian bimbingan sosial dilakukan secara tepat, maka hasilnya pun akan maksimal. Siswa akan memiliki rasa percaya diri dan </w:t>
      </w:r>
      <w:r w:rsidRPr="00AC418C">
        <w:rPr>
          <w:color w:val="auto"/>
        </w:rPr>
        <w:lastRenderedPageBreak/>
        <w:t xml:space="preserve">etika yang baik dalam berkomunikasi sehingga mampu mengembangkan potensi yang dimiliki baik di lingkungan sekolah dan lingkungan masyarakan, dan peserta didik akan mampu berkembang sesuai dengan tugas perkembangan sehingga bisa berperan dan berfungsi bagi orang lain.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Oleh karena itu, agar siswa memiliki etika dalam berkomunikasi. Maka perlu siswa perlu diberikan layanan bimbingan sosial yang merupakan upaya bantuan yang diberikan oleh guru pembimbing atau konselor kepada siswa dengan menggunakan prosedur, cara dan bahan agar individu mampu mandiri dan berkembang sesuai dengan tugas perkembangannya. Proses kemandirian individu tidak lepas dari adanya komunikasi yang baik dalam beretika baik di lingkungan dimana individu tersebut berada. Seorang konselor memberikan bimbingan sosial agar peserta didik mampu menerapkan etika yang  baik dalam berkomunikasi.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Pemberian bimbingan sosial dimaksud untuk memberikan wawasan kepada para siswa sehingga ia dapat menggunakan informasi baik untuk mencegah atau mengatasi kesulitan yang dihadapi.  Tujuan bimbingan sosial yaitu membantu siswa agar mampumenyesuaikan diri dengan kehidupan kelompok, sehingga tercipta suasana yang konduktif. Dalam bidang bimbingan sosial, pelayanan bimbingan dan </w:t>
      </w:r>
      <w:r w:rsidRPr="00AC418C">
        <w:rPr>
          <w:color w:val="auto"/>
        </w:rPr>
        <w:lastRenderedPageBreak/>
        <w:t xml:space="preserve">konseling dapat membantu siswa cara beretika yang baik dalam berkomunikasi sehingga siswa dapat saling mengenaldan berhubungan dengan lingkungan sosial yang dilandasi budi pekerti luhur dan rasa tanggungjawab.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hasil observasi yang telah dilakukan pada tanggal 23 Juli sampai dengan 23 Oktober 2017 di SMP Plus Miftahul Falah Labuapi Kabupaten Lombok Barat menunjukkan bahwa masih ada beberapa siswa yang mengalami masalah etika rendah dalam berkomunikasi antara guru maupun dengan orang lain. Hal ini disebabkan karena siswa menganggap bahwa dia sudah akrab dengan guru sehingga mereka dengan mudah berkomunikasi dengan guru selayaknya berkomunikasi dengan teman bermainnya yang ada di masyarakat. Salah satu contoh etika dalam berkomunikasi yang tidak baik dalam bersikap dan bertutur kata yang tidak sopan yaitu suka memotong pembicaraan orang lain saat berkomunikasi. Selain itu, tidak jujur atau tidak berani mengakui kesalahan misalnya pada saat ketahuan mencontek dan ketika ditegur siswa itu melawan atau membantah dengan nada tinggi juga merupakan salah satu contoh etika komunikasi yang tidak bertanggung jawab. Kemudian sering berbohong pada guru merupakan cerminan dari sikap seorang siswa yang  tidak memiliki kejujuran dalam </w:t>
      </w:r>
      <w:r w:rsidRPr="00AC418C">
        <w:rPr>
          <w:color w:val="auto"/>
        </w:rPr>
        <w:lastRenderedPageBreak/>
        <w:t>berkomunikasi serta tidak tepat waktu dalam mengikuti proses belajar mengajar di kelas.   Hal ini juga diperkuat dengan laporan dari berbagai guru mata pelajaran yang mengatakan bahwa kebanyakan siswa pada saat berkomunikasi dengan guru tidak menggunakan bahasa Indonesia yang benar dan etika yang benar sehingga kebanyakan guru enggan untuk berbicara dengan siswa tersebut.</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uraian tersebut, dapat dirumuskan permasalahan sebagai berikut: Bagaimana Pengaruh Bimbingan Sosial Terhadap Etika dalam Berkomunikasi Pada Siswa Kelas VIII SMP Plus Miftahul Falah Kabupaten Lombok Barat Tahun Pelajaran 2017/2018.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Tujuan yang ingin dicapai dalam penelitian ini adalah: Untuk mengetahui Pengaruh Bimbingan Sosial Terhadap Etika dalam Berkomunikasi Pada Siswa Kelas VIII SMP Plus Miftahul Falah Kabupaten Lombok Barat Tahun Pelajaran 2017/2018.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Untuk mempermudah pemahaman dan penafsiran istilah-istilah yang terkandung dalam skripsi yang berjudul: Pengaruh Bimbingan Sosial Terhadap Etika dalam Berkomunikasi Pada Siswa Kelas VIII SMP Plus Miftahul Falah Kabupaten Lombok Barat Tahun Pelajaran 2017/2018.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Layanan bimbingan sosial sebagai bagian dari bidang bimbingan pribadi yang diberikan di sekolah </w:t>
      </w:r>
      <w:r w:rsidRPr="00AC418C">
        <w:rPr>
          <w:color w:val="auto"/>
        </w:rPr>
        <w:lastRenderedPageBreak/>
        <w:t xml:space="preserve">diharapkan mampu menumbuhkan  kesadaran siswa mengenai etika dalam berkomunikasi dan pengaruh positif bagi siswa dalam mengambil keputusan-keputusan dan bersikap dalam kehidupan sehari-hari. Peran guru pembimbing sangat diharapkan dalam hal ini, dalam meningkatkan etika komunikasi yang baik bagi siswa. Dengan adanya etika komunikasi yang baik siswa mampu bersikap ramah dan bertutur kata yang sopan dan santun dalam berkomunikasi, siswa mampu mempertanggung jawabkan setiap ucapannya, jujur dan disiplin dalam berkomunikasi.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Kenyataan yang terjadi pada siswa VIII SMP Plus Miftahul Falah Kabupaten Lombok Barat, menunjukkan bahwa masih ada siswa tidak memiliki etika dalam berkomunikasi dengan orang lain di lingkungan sekolah, hal ini ditandai dengan masih adanya siswa yang berprilaku tidak sesuai dengan norma-normal dan kaidah-kaidah yang berlaku di sekolah. Salah satu cara yang dapat dilakukan untuk meningkatkan etika dalam berkomunikasi pada siswa kelas VIII SMP Plus Miftahul Falah Kabupaten Lombok Barat adalah dengan memberikan suatu layanan yang tepat kepada siswa yaitu layanan bimbingan sosial.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Dengan demikian dapat disimpulkan bahwa etika komunikasi merupakan norma, nilai, atau ukuran tingkah laku baik dalam kegiatan </w:t>
      </w:r>
      <w:r w:rsidRPr="00AC418C">
        <w:rPr>
          <w:color w:val="auto"/>
        </w:rPr>
        <w:lastRenderedPageBreak/>
        <w:t xml:space="preserve">komunikasi di suatu masyarakat maupun di lingkungan sekolah yang didasarkan pada pelaku itu sendiri, baik komunikator maupun komunikannya. Oleh karena itu, untuk menjaga agar proses komunikasi dapat berjalan dengan baik, maka diperlukan etika dalam berkomunikasi.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Menurut </w:t>
      </w:r>
      <w:r w:rsidR="00C20EAD" w:rsidRPr="00AC418C">
        <w:rPr>
          <w:color w:val="auto"/>
        </w:rPr>
        <w:t xml:space="preserve">Prayitno dan </w:t>
      </w:r>
      <w:r w:rsidRPr="00AC418C">
        <w:rPr>
          <w:color w:val="auto"/>
        </w:rPr>
        <w:t xml:space="preserve">Amti (2004: 94), menyatakan bimbingan adalah bantuan yang diberikan oleh seseorang, laki-laki atau perempuan, yang memiliki kepribadian yang memadai dan terlatih dengan baik kepada individu-individu setiap usia untuk membantunya mengatur kegiatan hidupnya sendiri, mengembangkan pandangan hidupnya sendiri, membuat keputusan sendiri dan menanggung bebannya sendiri.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Pengertian tersebut menekankan bahwa bimbingan yang diberikan seseorang terhadap individu bertujuan agar individu tersebut memperoleh kemandirian dalam membuat rencana dan keputusan serta dapat bertanggung jawab atas keputusan-keputusan yang dibuat. </w:t>
      </w:r>
    </w:p>
    <w:p w:rsidR="0035259B" w:rsidRPr="00AC418C" w:rsidRDefault="00C94A48" w:rsidP="0035259B">
      <w:pPr>
        <w:shd w:val="clear" w:color="auto" w:fill="FFFFFF"/>
        <w:spacing w:line="276" w:lineRule="auto"/>
        <w:ind w:left="0" w:firstLine="567"/>
        <w:jc w:val="both"/>
        <w:rPr>
          <w:color w:val="auto"/>
        </w:rPr>
      </w:pPr>
      <w:r>
        <w:rPr>
          <w:noProof/>
          <w:color w:val="auto"/>
          <w:lang w:val="en-US" w:eastAsia="en-US"/>
        </w:rPr>
        <w:pict>
          <v:roundrect id="Rounded Rectangle 1" o:spid="_x0000_s1026" style="position:absolute;left:0;text-align:left;margin-left:183pt;margin-top:240.35pt;width:31.2pt;height:28.8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" stroked="f">
            <v:textbox>
              <w:txbxContent>
                <w:p w:rsidR="0035259B" w:rsidRDefault="0035259B" w:rsidP="0035259B">
                  <w:pPr>
                    <w:jc w:val="center"/>
                  </w:pPr>
                  <w:r>
                    <w:t>11</w:t>
                  </w:r>
                </w:p>
              </w:txbxContent>
            </v:textbox>
          </v:roundrect>
        </w:pict>
      </w:r>
      <w:r w:rsidR="0035259B" w:rsidRPr="00AC418C">
        <w:rPr>
          <w:color w:val="auto"/>
        </w:rPr>
        <w:t xml:space="preserve">Selanjutnya pengertian bimbingan yang dikemukakan oleh Walgito (2004:5), bahwa bimbingan adalah bantuan atau pertolongan yang diberikan kepada individu atau sekumpulan individu dalam menghindari atau mengatasi kesulitan-kesulitan di dalam kehidupannya, agar individu atau </w:t>
      </w:r>
      <w:r w:rsidR="0035259B" w:rsidRPr="00AC418C">
        <w:rPr>
          <w:color w:val="auto"/>
        </w:rPr>
        <w:lastRenderedPageBreak/>
        <w:t>sekumpulan individu ini dapat mencapai kes</w:t>
      </w:r>
      <w:r w:rsidR="007E55DC" w:rsidRPr="00AC418C">
        <w:rPr>
          <w:color w:val="auto"/>
        </w:rPr>
        <w:t xml:space="preserve">ejahteraan hidup. Pendapat </w:t>
      </w:r>
      <w:r w:rsidR="0035259B" w:rsidRPr="00AC418C">
        <w:rPr>
          <w:color w:val="auto"/>
        </w:rPr>
        <w:t xml:space="preserve">Walgito ini memberikan pengertian bahwa bimbingan itu perlu diberikan pada individu atau sekumpulan individu agar dapat menghindari atau mengatasi kesulitan dalam hidupnya sehingga dapat mencapai kesejahteraan.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Hal senada diungkapkan oleh </w:t>
      </w:r>
      <w:r w:rsidR="00C20EAD" w:rsidRPr="00AC418C">
        <w:rPr>
          <w:color w:val="auto"/>
        </w:rPr>
        <w:t xml:space="preserve">Prayitno dan </w:t>
      </w:r>
      <w:r w:rsidRPr="00AC418C">
        <w:rPr>
          <w:color w:val="auto"/>
        </w:rPr>
        <w:t xml:space="preserve">Amti (2004: 99), yang mendefinisikan: bimbingan adalah proses pemberian bantuan yang dilakukan oleh seorang yang ahli kepada seorang atau beberapa orang individu, baik anak-anak, remaja, maupun dewasa agar orang yang dibimbing dapat mengembangkan kemampuan dirinya sendiri dan mandiri dengan memanfaatkan kekuatan individu dan sarana yang ada dan dapat dikembangan berdasarkan norma-norma yang berlaku.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pengertian yang diungkapkan oleh </w:t>
      </w:r>
      <w:r w:rsidR="00C20EAD" w:rsidRPr="00AC418C">
        <w:rPr>
          <w:color w:val="auto"/>
        </w:rPr>
        <w:t xml:space="preserve">Prayitno dan </w:t>
      </w:r>
      <w:r w:rsidRPr="00AC418C">
        <w:rPr>
          <w:color w:val="auto"/>
        </w:rPr>
        <w:t xml:space="preserve">Amti tersebut dapat diketahui bahwa bimbingan merupakan proses seorang ahli dalam memberikan bantuan terhadap individu atau beberapa individu baik anak-anak, remaja atau orang dewasa agar dapat mengembangkan kemampuan dirinya sendiri serta mandiri sehingga dapat mencapai perkembangan yang optimal dan mencapai kesejahteraan hidup.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ketiga pengertian tersebut, maka dapat disimpulkan bahwa bimbingan merupakan proses </w:t>
      </w:r>
      <w:r w:rsidRPr="00AC418C">
        <w:rPr>
          <w:color w:val="auto"/>
        </w:rPr>
        <w:lastRenderedPageBreak/>
        <w:t xml:space="preserve">pemberian bantuan yang diberikan oleh seorang ahli (guru pembimbing) secara terus menerus kepada individu ataupun sekumpulan individu (siswa), untuk mencegah atau mengatasi permasalahan yang muncul dengan berbagai potensi yang dimiliki, sehingga dapat mencapai perkembangan yang optimal dan dapat merencanakan masa depan yang lebih baik, serta dapat melakukan penyesuaian diri terhadap lingkungannya dan mencapai kesejahteraan hidupnya.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Menurut Nurihsan (2006: 15), bimbingan sosial merupakan bimbingan untuk membantu para individu dalam menyelesaikan masalah-masalah sosial adapun. Bimbingan sosial diarahkan untuk memantapkan kepribadian dan mengembangkan kemampuan siswa dalam menangani masalah-masalah dirinya. Bimbingan ini merupakan layanan yang mengarah pada pencapaian pribadi yang seimbang dengan memperhatikan keunikan karakteristik serta ragam permasalahan yang dialami oleh siswa. </w:t>
      </w:r>
    </w:p>
    <w:p w:rsidR="0035259B" w:rsidRPr="00AC418C" w:rsidRDefault="0035259B" w:rsidP="0035259B">
      <w:pPr>
        <w:shd w:val="clear" w:color="auto" w:fill="FFFFFF"/>
        <w:spacing w:line="276" w:lineRule="auto"/>
        <w:ind w:left="0" w:firstLine="567"/>
        <w:jc w:val="both"/>
        <w:rPr>
          <w:color w:val="auto"/>
        </w:rPr>
      </w:pPr>
      <w:r w:rsidRPr="00AC418C">
        <w:rPr>
          <w:color w:val="auto"/>
        </w:rPr>
        <w:t>Maksud dari pengertian bimbingan s</w:t>
      </w:r>
      <w:r w:rsidR="007E55DC" w:rsidRPr="00AC418C">
        <w:rPr>
          <w:color w:val="auto"/>
        </w:rPr>
        <w:t xml:space="preserve">osial yang dikemukakan oleh </w:t>
      </w:r>
      <w:r w:rsidRPr="00AC418C">
        <w:rPr>
          <w:color w:val="auto"/>
        </w:rPr>
        <w:t>Ahmadi adalah bahwa bimbingan sosial merupakan proses pemberian bantuan yang diberikan kepada peserta didik, agar mampu menghadapi dan menyelesaikan masalah-masalah pribadi dan sosial yang dialami secara mandiri. Sedangkan peng</w:t>
      </w:r>
      <w:r w:rsidR="00C20EAD" w:rsidRPr="00AC418C">
        <w:rPr>
          <w:color w:val="auto"/>
        </w:rPr>
        <w:t xml:space="preserve">ertian bimbingan </w:t>
      </w:r>
      <w:r w:rsidR="00C20EAD" w:rsidRPr="00AC418C">
        <w:rPr>
          <w:color w:val="auto"/>
        </w:rPr>
        <w:lastRenderedPageBreak/>
        <w:t xml:space="preserve">sosial menurut </w:t>
      </w:r>
      <w:r w:rsidRPr="00AC418C">
        <w:rPr>
          <w:color w:val="auto"/>
        </w:rPr>
        <w:t xml:space="preserve">Winkel (2006: 118), yaitu: bimbingan sosial adalah bimbingan dalam menghadapi keadaan batinnya sendiri dan mengatasi pergumulan-pergumulan dalam hatinya sendiri dalam mengatur dirinya sendiri dibidang kerohanian, perawatan jasmani, pengisian waktu luang, penyaluran nafsu seks dan sebagainya, serta bimbingan dalam membina hubungan kemanusiaan dengan sesama diberbagai lingkungan (pergaulan sosial).   </w:t>
      </w:r>
    </w:p>
    <w:p w:rsidR="0035259B" w:rsidRPr="00AC418C" w:rsidRDefault="0035259B" w:rsidP="0035259B">
      <w:pPr>
        <w:shd w:val="clear" w:color="auto" w:fill="FFFFFF"/>
        <w:spacing w:line="276" w:lineRule="auto"/>
        <w:ind w:left="0" w:firstLine="567"/>
        <w:jc w:val="both"/>
        <w:rPr>
          <w:color w:val="auto"/>
        </w:rPr>
      </w:pPr>
      <w:r w:rsidRPr="00AC418C">
        <w:rPr>
          <w:color w:val="auto"/>
        </w:rPr>
        <w:t>Berdasarkan pengert</w:t>
      </w:r>
      <w:r w:rsidR="00C20EAD" w:rsidRPr="00AC418C">
        <w:rPr>
          <w:color w:val="auto"/>
        </w:rPr>
        <w:t xml:space="preserve">ian yang dikemukakan oleh </w:t>
      </w:r>
      <w:r w:rsidRPr="00AC418C">
        <w:rPr>
          <w:color w:val="auto"/>
        </w:rPr>
        <w:t xml:space="preserve">Winkel tersebut dapat diketahui bahwa bimbingan sosial merupakan bimbingan untuk menghadapi keadaan batin, mengatasi pergumulan hatinya sendiri dibidang pribadi sosial sehingga individu mampu mengatur dirinya sendiri serta dapat membina hubungan baik dengan lingkungan (pergaulan sosial). </w:t>
      </w:r>
    </w:p>
    <w:p w:rsidR="0035259B" w:rsidRPr="00AC418C" w:rsidRDefault="0035259B" w:rsidP="0035259B">
      <w:pPr>
        <w:shd w:val="clear" w:color="auto" w:fill="FFFFFF"/>
        <w:spacing w:line="276" w:lineRule="auto"/>
        <w:ind w:left="0" w:firstLine="567"/>
        <w:jc w:val="both"/>
        <w:rPr>
          <w:color w:val="auto"/>
        </w:rPr>
      </w:pPr>
      <w:r w:rsidRPr="00AC418C">
        <w:rPr>
          <w:color w:val="auto"/>
        </w:rPr>
        <w:t>Inti dari pengertian bimbing</w:t>
      </w:r>
      <w:r w:rsidR="00C20EAD" w:rsidRPr="00AC418C">
        <w:rPr>
          <w:color w:val="auto"/>
        </w:rPr>
        <w:t xml:space="preserve">an sosial yang dikemukakan oleh </w:t>
      </w:r>
      <w:r w:rsidRPr="00AC418C">
        <w:rPr>
          <w:color w:val="auto"/>
        </w:rPr>
        <w:t xml:space="preserve">Yusuf (2006 : 11), menyatakan bahwa bimbingan untuk membantu para individu dalam memecahkan masalah-masalah pribadi. Yang tergolong masalah pribadi adalah masalah yang berhubungan dengan sesama teman, dengan dosen, serta staf, permasalahan sifat dan kemampuan diri, penyesuaian diri dengan lingkungan pendidikan dan masyarakat tempat mereka tinggal dan penyelesaian konflik. </w:t>
      </w:r>
    </w:p>
    <w:p w:rsidR="0035259B" w:rsidRPr="00AC418C" w:rsidRDefault="0035259B" w:rsidP="0035259B">
      <w:pPr>
        <w:shd w:val="clear" w:color="auto" w:fill="FFFFFF"/>
        <w:spacing w:line="276" w:lineRule="auto"/>
        <w:ind w:left="0" w:firstLine="567"/>
        <w:jc w:val="both"/>
        <w:rPr>
          <w:color w:val="auto"/>
        </w:rPr>
      </w:pPr>
      <w:r w:rsidRPr="00AC418C">
        <w:rPr>
          <w:color w:val="auto"/>
        </w:rPr>
        <w:lastRenderedPageBreak/>
        <w:t>Berdasarkan tiga pengertian ahli di atas dapat diambil kesimpulan bahwa bimbingan sosial merupakan suatu bimbingan yang diberikan oleh seorang ahli (guru pembimbing) kepada individu atau sekumpulan individu (siswa), dalam membantuindividu mencegah, menghadapi dan memecahkan masalah-masalah pribadi dan sosial, seperti penyesuaian diri dengan lingkungan, penyelesaian konflik serta pergaulan.</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Dalam pemberian layanan bimbingan sosial ada beberapa macam bentuk layanan yang bisa di berikan kepada siswa. Bentuk-bentuk layanan tersebut adalah layanan orientasi dan layanan informasi.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Layanan Orientasi yaitu layanan bimbingan yang diberikan kepada siswa untuk membantu memahami lingkungan barunya, terutama lingkungan sekolah dan obyek-obyek yang dipelajari, untuk menyesuaikan diri serta mempermudah dan memperlancar peran peserta didik di lingkungan yang baru. Layanan orientasi berupa pengenalan lingkungan sekolah yang baru kepada siswa, meliputi lingkungan fisik, personal sekolah, kegiatan, aturan yang berlaku, dan organisasi siswa. Sedangkan Layanan Informasi yaitu layanan yang membantu peserta didik menerima dan memahami berbagai informasi diri, sosial, belajar, karir, dan pendidikan lanjutan. Layanan informasi memberikan informasi seluas-luasnya </w:t>
      </w:r>
      <w:r w:rsidRPr="00AC418C">
        <w:rPr>
          <w:color w:val="auto"/>
        </w:rPr>
        <w:lastRenderedPageBreak/>
        <w:t xml:space="preserve">kepada siswa berkaitan dengan kegiatan akademis dan non akademis untuk masa sekarang maupun masa yang akan datang (Wardati dan Jauhar, 2011 : 32).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Layanan orientasi dan layanan informasi dalam bidang sosial perlu diberikan pada siswa terutama masa remaja. Layanan orientasi diberikan agar siswa dapat berhubungan dengan orang lain secara baik sehingga mampu menyesuaikan dirinya dengan lingkungan. Layanan orientasi sebagai pengembangan hubungan sosial antar individu, dalam organisasi, dan dalam kegiatan sosial. Sedangkan layanan informasi diberikan agar siswa mampu berkembang secara optimal sesuai dengan tugas perkembangan, misalnya informasi tentang cara bergaul, informasi tentang cara berkomunikasi dengan baik, informasi cara berorganisasi, cara bergaul agar disenangi kelompok, cara-cara mendapatkan biaya sekolah tanpa harus mengorbankan belajar, dan sebagainya. Kedua layanan tersebut bisa membentuk pribadi yang baik dari seorang siswa sehingga siswa bisa diterima masyarakat dan mampu bersosialisasi dengan baik di lingkungan manapun ia berada. </w:t>
      </w:r>
    </w:p>
    <w:p w:rsidR="0035259B" w:rsidRPr="00AC418C" w:rsidRDefault="0035259B" w:rsidP="0035259B">
      <w:pPr>
        <w:shd w:val="clear" w:color="auto" w:fill="FFFFFF"/>
        <w:spacing w:line="276" w:lineRule="auto"/>
        <w:ind w:left="0" w:firstLine="567"/>
        <w:jc w:val="both"/>
        <w:rPr>
          <w:color w:val="auto"/>
        </w:rPr>
      </w:pPr>
      <w:r w:rsidRPr="00AC418C">
        <w:rPr>
          <w:color w:val="auto"/>
        </w:rPr>
        <w:t>Siswa adalah seorang individu yang dituntut untuk bisa beradaptasi karena peran individu adalah sebagai makhluk sosial “tidak bisa hidup tanpa bantuan orang lain”.</w:t>
      </w:r>
    </w:p>
    <w:p w:rsidR="0035259B" w:rsidRPr="00AC418C" w:rsidRDefault="00C20EAD" w:rsidP="0035259B">
      <w:pPr>
        <w:shd w:val="clear" w:color="auto" w:fill="FFFFFF"/>
        <w:spacing w:line="276" w:lineRule="auto"/>
        <w:ind w:left="0" w:firstLine="567"/>
        <w:jc w:val="both"/>
        <w:rPr>
          <w:color w:val="auto"/>
        </w:rPr>
      </w:pPr>
      <w:r w:rsidRPr="00AC418C">
        <w:rPr>
          <w:color w:val="auto"/>
        </w:rPr>
        <w:lastRenderedPageBreak/>
        <w:t xml:space="preserve">Menurut </w:t>
      </w:r>
      <w:r w:rsidR="0035259B" w:rsidRPr="00AC418C">
        <w:rPr>
          <w:color w:val="auto"/>
        </w:rPr>
        <w:t xml:space="preserve">Yusuf (2012 : 16), fungsi bimbingan terdiri dari : 1) Pemahaman, yaitu membantu peserta didik (siswa) agar memiliki pemahaman terhadap dirinya (potensinya) dan lingkungannya (pendidikan, pekerjaan dan norma agama). 2) Preventif, yaitu upaya konselor untuk senantiasa mengantisipasi berbagai maslah yang mungkin terjadi dan berupaya untuk mencegahnya, supaya tidak dialami oleh peserta didik. 3) Pengembangan, yaitu konselor senantiasa berupaya untuk menciptakan lingkungan belajar yang kondusif, yang memfasilitasi perkembangan siswa. 4) Perbaikan (penyembuhan), yaitu fungsi bimbingan yang bersifat kuratif. Fungsi ini berkaitan erat dengan upaya pemberian bantuan kepada siswa yang telah mengalami masalah, baik menyangkut aspek pribadi, sosial, belajar, maupun karir. 5) Penyaluran, yaitu fungsi bimbingan dalam membantu individu memilih kegiatan ekstrakurikuler, jurusan atau program studi dan memantapkan penguasaan karir atau jabatan yang sesuai dengan minat, bakat, keahlian dan ciri-ciri kepribadian lainnya. 6) Adaptasi, yaitu fungsi membantu para pelaksana pendidikan khususnya konselor, guru atau dosen untuk mengadaptasikan program pendidikan, minat, kemampuan dan kebutuhan individu (siswa). 7) Penyesuaian, yaitu fungsi bimbingan dalam membantu invididu (siswa) </w:t>
      </w:r>
      <w:r w:rsidR="0035259B" w:rsidRPr="00AC418C">
        <w:rPr>
          <w:color w:val="auto"/>
        </w:rPr>
        <w:lastRenderedPageBreak/>
        <w:t xml:space="preserve">agar dapat menyesuaikan diri secara dinamis dan konstruktif terhadap program pendidikan, peraturan sekolah atau norma agama.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uraian tersebut di atas, maka dapat disimpulkan bahwa bimbingan sosial dapat membantu siswa untuk mencegah terjadinya suatu masalah, sehingga situasi yang dihawatirkan akan memberi pengaruh negatif tidak menjadi kenyataan. Selain itu dapat memberi pehamaman kepada siswa tentang masalah yang dihadapi sehingga bisa terpecahkan. </w:t>
      </w:r>
    </w:p>
    <w:p w:rsidR="0035259B" w:rsidRPr="00AC418C" w:rsidRDefault="00C20EAD" w:rsidP="0035259B">
      <w:pPr>
        <w:shd w:val="clear" w:color="auto" w:fill="FFFFFF"/>
        <w:spacing w:line="276" w:lineRule="auto"/>
        <w:ind w:left="0" w:firstLine="567"/>
        <w:jc w:val="both"/>
        <w:rPr>
          <w:color w:val="auto"/>
        </w:rPr>
      </w:pPr>
      <w:r w:rsidRPr="00AC418C">
        <w:rPr>
          <w:color w:val="auto"/>
        </w:rPr>
        <w:t xml:space="preserve">Menurut </w:t>
      </w:r>
      <w:r w:rsidR="0035259B" w:rsidRPr="00AC418C">
        <w:rPr>
          <w:color w:val="auto"/>
        </w:rPr>
        <w:t xml:space="preserve">Yusuf (2006: 14), tujuan yang ingin dicapai dari bimbingan sosial antara lain:  1) Memiliki komitmen yang kuat dalam mengamalkan nilainilai keimanan dan ketaqwaan kepada Tuhan Yang maha Esa, baik dalam kehidupan pribadi, keluarga, pergaulan dengan teman sebaya, sekolah, tempat kerja maupun masyarakat pada umumnya.  2) Memiliki sikap toleran terhadap umat beragama lain dengan saling menghormati dan memelihara hak dan kewajibannya masing-masing. 3) Memiliki pemahaman tentang irama kehidupan yang bersifat fluktuatif antara yang menyenangkan (anugrah) dan yang tidak menyenangkan (musibah), serta mampu meresponnya secara positif sesuai dengan ajaran agama yang dianut. 4) Memiliki pemahaman dan penerimaan diri secara objektif dan konstruktif, baik yang berkaitan dengan keunggulan maupun </w:t>
      </w:r>
      <w:r w:rsidR="0035259B" w:rsidRPr="00AC418C">
        <w:rPr>
          <w:color w:val="auto"/>
        </w:rPr>
        <w:lastRenderedPageBreak/>
        <w:t>kelemahan, baik fisik maupun psikis. 5) Memiliki sikap positif atau respek terhadap diri sendiri dan orang lain. 6) Memiliki kemampuan melakukan pilihan secara sehat. g. Bersikap respek terhadap orang lain, menghormati atau menghargai orang lain, tidak melecehkan martabat atau harga dirinya. 7) Memiliki rasa tanggun jawab, yang diwujudkan dalam bentuk komitmen terhadap tugas atau kewajibannya. 8) Memiliki kemampuan berinteraksi sosial (human relationship), yang diwujudkan dalam bentuk hubungan persahabatan, persaudaraan, atau silaturahmi dengan sesama manusia. 9) Memiliki kemampuan dalam menyelesaikan konflik (masalah) baik bersifat internal (dalam diri sendiri) maupun dengan orang lain. 10) Memiliki kemampuan dalam mengambil keputusan secara efektif</w:t>
      </w:r>
      <w:r w:rsidR="0023174D" w:rsidRPr="007B7BA8">
        <w:rPr>
          <w:color w:val="auto"/>
        </w:rPr>
        <w:t>.</w:t>
      </w:r>
      <w:r w:rsidR="0035259B" w:rsidRPr="00AC418C">
        <w:rPr>
          <w:color w:val="auto"/>
        </w:rPr>
        <w:t xml:space="preserve">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pengertian tersebut di atas, diketahui bahwa tujuan dari layanan bimbingan sosial adalah membantu siswa untuk dapat mengamalkan nilai-nilai keimanan dan ketaqwaan kepada Tuhan Yang Maha Esa, mampu memahami dan menerima kelebihan dan kekurangan diri, bersikap respek terhadap sesama dan diri sendiri, memiliki kemampuan melakukan pilihan yang sehat, mengambil keputusan secara efektif, memiliki rasa tanggung jawab, memiliki kemampuan berinteraksi sosial dan dapat menyelesaikan konflik pribadi maupun sosial.  </w:t>
      </w:r>
    </w:p>
    <w:p w:rsidR="0035259B" w:rsidRPr="00AC418C" w:rsidRDefault="0035259B" w:rsidP="0035259B">
      <w:pPr>
        <w:shd w:val="clear" w:color="auto" w:fill="FFFFFF"/>
        <w:spacing w:line="276" w:lineRule="auto"/>
        <w:ind w:left="0" w:firstLine="567"/>
        <w:jc w:val="both"/>
        <w:rPr>
          <w:color w:val="auto"/>
        </w:rPr>
      </w:pPr>
      <w:r w:rsidRPr="00AC418C">
        <w:rPr>
          <w:color w:val="auto"/>
        </w:rPr>
        <w:lastRenderedPageBreak/>
        <w:t xml:space="preserve">Menurut Muhaimin (2011 : 65), langkah-langkah layanan bimbingan sosial meliputi 5 tahap antara lain : 1) Mengidentifikasi masalah. Pada langkah ini, hal yang harus diperhatikan oleh seorang guru atau konselor adalah mengenal gejala-gejala awal dari suatu masalah yang sedang dihadapi oleh peserta didik. Gejala-gejala awal ini biasanya dapat diketahui dari tingkah laku yang berbeda atau menyimpang dari kebiasaan yang sebelumnya dilakukan oleh peserta didik. 2) Melakukan diagnosis. Setelah masalah dapat diidentifikasi, pada langkah diagnosis adalah menetapkan masalah tersebut berdasarkan analisis latar belakang yang menjadi penyebb timbulnya masalah pada diri peserta didik. Hal yang penting dari tahapan diagnosis adalah kegiatan pengumpulan data mengenai berbagai hal yang melatarbelakangi atau menyebabkan gejala terjadi. 3) Menetapkan prognosis. Prognosis adalah merencanakan tindakan pemberian bantuan kepada peserta didik setelah melakukan tahapan diagnosis dari masalah yang terjadi. 4) Pemberian bantuan. Langkah penting dalam pelayanan bimbingan dan konseling kepada peserta didik setelah menetapkan  adalah merealisasikan langkah alternative bentuk bantuan berdasarkan masalahnya. Langkah pemberian bantuan agar tindakan yang dilakukan oleh guru bimbingan dan konseling efektif dalam </w:t>
      </w:r>
      <w:r w:rsidRPr="00AC418C">
        <w:rPr>
          <w:color w:val="auto"/>
        </w:rPr>
        <w:lastRenderedPageBreak/>
        <w:t>mencapai keberhasilan. 5) Evaluasi dan tindak lanjut. Evaluasi dapat dilakukan ditengah proses bimbingan dan konseling atau setelah proses pemberian bantuan dinyatakan berhasil. Kapanpun evaluasi dilakukan, satu hal yang penting untuk dilakukan adalah tindakan lanjutan agar peserta didik yang diberikan bantuan dapat mencapai keberhasilan.</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Standar kompetensi kemandirian peserta didik dalam layanan bimbingan sosial bagi siswa SMP berdasarkan setiap aspek perkembangan yang dikemukakan oleh Depdiknas (2008: 253), sebagai berikut: 1) Mempelajari hal ihwal ibadah.  2) Mengenal keragaman sumber norma yang berlaku di masyarakat.  3) Mempelajari cara-cara menghindari konflik. 4) Mempelajari cara-cara pengambilan keputusan dan pemecahan masalah secara objektif. 5) Mempelajari keragaman interaksi sosial. 6) Mempelajari perilaku kolaborasi antar jenis dalam ragam kehidupan. 7) Mempelajari keunikan diri dalam konteks kehidupan sosial. 8) Mempelajari cara-cara membina kerjasama dan toleransi dalam pergaulan dengan teman sebaya.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Melalui materi layanan bimbingan sosial yang diberikan, diharapkan siswa mampu meningkatkan hubungan sosial dengan orang lain baik di lingkungan sekolah maupun di lingkungan masyarakat. </w:t>
      </w:r>
    </w:p>
    <w:p w:rsidR="0035259B" w:rsidRPr="00AC418C" w:rsidRDefault="0035259B" w:rsidP="0035259B">
      <w:pPr>
        <w:shd w:val="clear" w:color="auto" w:fill="FFFFFF"/>
        <w:spacing w:line="276" w:lineRule="auto"/>
        <w:ind w:left="0" w:firstLine="567"/>
        <w:jc w:val="both"/>
        <w:rPr>
          <w:color w:val="auto"/>
        </w:rPr>
      </w:pPr>
      <w:r w:rsidRPr="00AC418C">
        <w:rPr>
          <w:color w:val="auto"/>
        </w:rPr>
        <w:lastRenderedPageBreak/>
        <w:t xml:space="preserve">Etika berasal dari kata Yunani “Ethos” berarti adat istiadat atau kebiasaan. Dalam pengertian ini etika berkaitan dengan kebiasaan-kebiasaan hidup yang baik, yaitu baik pada diri seseorang maupun pada suatu masyarakat atau kelompok masyarakat ini berarti etika berkaitan dengan nilai-nilai tata cara hidup yang baik, aturan hidup yang baik dan semua kebiasaan yang dianut dan diwariskan secara turun temurun (Rini dan Intan, 2015 : 3).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Etika dapat diartikan sebagai moral, masyarakat sering mengaitkan moralitas dengan adat istiadat atau kebiasaan yang baik yang berlaku dalam masyarakat. Etiket berarti sopan santun, etiket bukan hanya digunakan dalam pergaulan saja, tetapi juga dapat dijadikan jalan untuk memuluskan hubungan dan melancarkan berbagai urusan.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Keterampilan dalam berinteraksi dengan orang lain, sikap pribadi dalam mempertimbangkan sesuatu tercermin dalam sikap perbuatan yang kita lakukan dan ucapan-ucapan yang keluar dari mulut kita. Dengan sepenuhnya membiasakan diri menjalankan etika yang baik, dengan sendirinya akan banyak membantu untuk mencapai moral yang lebih luhur. Jika kita menjalankan etika yang kurang baik, maka ada kemungkinan kita tersisi dari pergaulan.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Berdasarkan pengertian di atas, maka dapat disimpulkan bahwa etika harus benar-benar dimiliki dan </w:t>
      </w:r>
      <w:r w:rsidRPr="00AC418C">
        <w:rPr>
          <w:color w:val="auto"/>
        </w:rPr>
        <w:lastRenderedPageBreak/>
        <w:t xml:space="preserve">diterapkan oleh setiap orang sebagai modal utama dalam menjalani kehidupan sehari-hari baik di lingkungan masyarakat maupun di lingkungan sekolah. Etika yang baik, akan mencerminkan perilaku yang baik bagi seseorang begitupula dengan etika yang buruk juga akan mencerminkan perilaku yang buruk pula bagi seseorang. </w:t>
      </w:r>
    </w:p>
    <w:p w:rsidR="0035259B" w:rsidRPr="00AC418C" w:rsidRDefault="0035259B" w:rsidP="0035259B">
      <w:pPr>
        <w:shd w:val="clear" w:color="auto" w:fill="FFFFFF"/>
        <w:spacing w:line="276" w:lineRule="auto"/>
        <w:ind w:left="0" w:firstLine="567"/>
        <w:jc w:val="both"/>
        <w:rPr>
          <w:color w:val="auto"/>
        </w:rPr>
      </w:pPr>
      <w:r w:rsidRPr="00AC418C">
        <w:rPr>
          <w:color w:val="auto"/>
        </w:rPr>
        <w:t>Menurut Effendy (2003 : 8), Tujuan dari etika komunikasi adalah: 1) Perubahan sikap (</w:t>
      </w:r>
      <w:r w:rsidRPr="00AC418C">
        <w:rPr>
          <w:i/>
          <w:color w:val="auto"/>
        </w:rPr>
        <w:t>attitude change</w:t>
      </w:r>
      <w:r w:rsidRPr="00AC418C">
        <w:rPr>
          <w:color w:val="auto"/>
        </w:rPr>
        <w:t>). 2) Perubahan pendapat (</w:t>
      </w:r>
      <w:r w:rsidRPr="00AC418C">
        <w:rPr>
          <w:i/>
          <w:color w:val="auto"/>
        </w:rPr>
        <w:t>opinion change</w:t>
      </w:r>
      <w:r w:rsidRPr="00AC418C">
        <w:rPr>
          <w:color w:val="auto"/>
        </w:rPr>
        <w:t>). 3) Perubahan perilaku (</w:t>
      </w:r>
      <w:r w:rsidRPr="00AC418C">
        <w:rPr>
          <w:i/>
          <w:color w:val="auto"/>
        </w:rPr>
        <w:t>behavior change</w:t>
      </w:r>
      <w:r w:rsidRPr="00AC418C">
        <w:rPr>
          <w:color w:val="auto"/>
        </w:rPr>
        <w:t>). 4) Perubahan sosial (</w:t>
      </w:r>
      <w:r w:rsidRPr="00AC418C">
        <w:rPr>
          <w:i/>
          <w:color w:val="auto"/>
        </w:rPr>
        <w:t>social change</w:t>
      </w:r>
      <w:r w:rsidRPr="00AC418C">
        <w:rPr>
          <w:color w:val="auto"/>
        </w:rPr>
        <w:t>).</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Sedangkan tujuan etika komunikasi pada umumnya menurut </w:t>
      </w:r>
      <w:r w:rsidR="00D75DFD" w:rsidRPr="00AC418C">
        <w:rPr>
          <w:color w:val="auto"/>
        </w:rPr>
        <w:t>Cangara</w:t>
      </w:r>
      <w:r w:rsidRPr="00AC418C">
        <w:rPr>
          <w:color w:val="auto"/>
        </w:rPr>
        <w:t xml:space="preserve"> (2002 : 22), adalah mengandung hal-hal sebagai berikut: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1) Supaya yang disampaikan dapat dimengerti. Seorang komunikator harus dapat menjelaskan kepada komunikan (penerima) dengan sebaik-baiknya dan tuntas sehingga mereka dapat mengikuti apa yang dimaksud oleh pembicara atau penyampai pesan (komunikator). 2) Memahami orang. Sebagai komunikator harus mengetahui benar aspirasi masyarakat tentang apa yang diinginkannya. Jangan hanya berkomunikasi dengan kemauan sendiri. 3) Supaya gagasan dapat diterima oleh orang lain. Komunikator harus berusaha agar gagasan dapat diterima oleh orang lain dengan menggunakan </w:t>
      </w:r>
      <w:r w:rsidRPr="00AC418C">
        <w:rPr>
          <w:color w:val="auto"/>
        </w:rPr>
        <w:lastRenderedPageBreak/>
        <w:t>pendekatan yang persuasif bukan dengan memaksakan kehendak.  3) Menggerakkan orang lain untuk melakukan sesuatu. Menggerakkan sesuatu itu dapat berupa kegiatan yang lebih banyak mendorong seseorang untuk melakukan sesuatu yang kita kehendaki. (</w:t>
      </w:r>
      <w:r w:rsidR="00D75DFD" w:rsidRPr="00AC418C">
        <w:rPr>
          <w:color w:val="auto"/>
        </w:rPr>
        <w:t>Cangara</w:t>
      </w:r>
      <w:r w:rsidRPr="00AC418C">
        <w:rPr>
          <w:color w:val="auto"/>
        </w:rPr>
        <w:t xml:space="preserve">, 2002: 22) </w:t>
      </w:r>
    </w:p>
    <w:p w:rsidR="0035259B" w:rsidRPr="00AC418C" w:rsidRDefault="0035259B" w:rsidP="0035259B">
      <w:pPr>
        <w:shd w:val="clear" w:color="auto" w:fill="FFFFFF"/>
        <w:spacing w:line="276" w:lineRule="auto"/>
        <w:ind w:left="0" w:firstLine="567"/>
        <w:jc w:val="both"/>
        <w:rPr>
          <w:color w:val="auto"/>
        </w:rPr>
      </w:pPr>
      <w:r w:rsidRPr="00AC418C">
        <w:rPr>
          <w:color w:val="auto"/>
        </w:rPr>
        <w:t>Untuk fungsi dari etika komunikasi Effendy (2003 : 8), berpendapat sebagai berikut:  1) Menyampaikan informasi (</w:t>
      </w:r>
      <w:r w:rsidRPr="00AC418C">
        <w:rPr>
          <w:i/>
          <w:color w:val="auto"/>
        </w:rPr>
        <w:t>to inform</w:t>
      </w:r>
      <w:r w:rsidRPr="00AC418C">
        <w:rPr>
          <w:color w:val="auto"/>
        </w:rPr>
        <w:t>) Mendidik (</w:t>
      </w:r>
      <w:r w:rsidRPr="00AC418C">
        <w:rPr>
          <w:i/>
          <w:color w:val="auto"/>
        </w:rPr>
        <w:t>to educate</w:t>
      </w:r>
      <w:r w:rsidRPr="00AC418C">
        <w:rPr>
          <w:color w:val="auto"/>
        </w:rPr>
        <w:t>). 2) Menghibur (</w:t>
      </w:r>
      <w:r w:rsidRPr="00AC418C">
        <w:rPr>
          <w:i/>
          <w:color w:val="auto"/>
        </w:rPr>
        <w:t>to entertain</w:t>
      </w:r>
      <w:r w:rsidRPr="00AC418C">
        <w:rPr>
          <w:color w:val="auto"/>
        </w:rPr>
        <w:t>). 3) Mempengaruhi (</w:t>
      </w:r>
      <w:r w:rsidRPr="00AC418C">
        <w:rPr>
          <w:i/>
          <w:color w:val="auto"/>
        </w:rPr>
        <w:t>to influence</w:t>
      </w:r>
      <w:r w:rsidRPr="00AC418C">
        <w:rPr>
          <w:color w:val="auto"/>
        </w:rPr>
        <w:t>).</w:t>
      </w:r>
    </w:p>
    <w:p w:rsidR="0035259B" w:rsidRPr="00AC418C" w:rsidRDefault="0035259B" w:rsidP="0035259B">
      <w:pPr>
        <w:shd w:val="clear" w:color="auto" w:fill="FFFFFF"/>
        <w:spacing w:line="276" w:lineRule="auto"/>
        <w:ind w:left="0" w:firstLine="567"/>
        <w:jc w:val="both"/>
        <w:rPr>
          <w:color w:val="auto"/>
        </w:rPr>
      </w:pPr>
      <w:r w:rsidRPr="00AC418C">
        <w:rPr>
          <w:color w:val="auto"/>
        </w:rPr>
        <w:t>Menurut Wursanto (2007: 157), komunikasi mengandung lima unsur, yaitu : 1)</w:t>
      </w:r>
      <w:r w:rsidR="0023174D" w:rsidRPr="00AC418C">
        <w:rPr>
          <w:color w:val="auto"/>
          <w:lang w:val="en-US"/>
        </w:rPr>
        <w:t xml:space="preserve"> </w:t>
      </w:r>
      <w:r w:rsidRPr="00AC418C">
        <w:rPr>
          <w:color w:val="auto"/>
        </w:rPr>
        <w:t>Komunikator (</w:t>
      </w:r>
      <w:r w:rsidRPr="00AC418C">
        <w:rPr>
          <w:i/>
          <w:color w:val="auto"/>
        </w:rPr>
        <w:t>Communicator</w:t>
      </w:r>
      <w:r w:rsidRPr="00AC418C">
        <w:rPr>
          <w:color w:val="auto"/>
        </w:rPr>
        <w:t>) yaitu memberi berita, yang dalam hal ini dalah orang yang berbicara, pengirim berita atau yang memberitakan.  2) Menyampaikan berita, dalam hal ini dapat dilakukan dengan cara mengatakan, mengirim atau menyiarkan.  3) Berita-berita yang disampaikan (</w:t>
      </w:r>
      <w:r w:rsidRPr="00AC418C">
        <w:rPr>
          <w:i/>
          <w:color w:val="auto"/>
        </w:rPr>
        <w:t>Message</w:t>
      </w:r>
      <w:r w:rsidRPr="00AC418C">
        <w:rPr>
          <w:color w:val="auto"/>
        </w:rPr>
        <w:t>), dapat dalam bentu perintah, laporan atau saran.  4) Komunikan (</w:t>
      </w:r>
      <w:r w:rsidRPr="00AC418C">
        <w:rPr>
          <w:i/>
          <w:color w:val="auto"/>
        </w:rPr>
        <w:t>Comunicate</w:t>
      </w:r>
      <w:r w:rsidRPr="00AC418C">
        <w:rPr>
          <w:color w:val="auto"/>
        </w:rPr>
        <w:t>), yaitu orang yang dituju, pihak penjawab atau para pengunjung. Dengan kata lain orang yang menerima berita.  5) Tanggapan atau reaksi (Response), dalam bentuk jawaban atau reaksi.</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Kelima unsur komunikasi tersebut merupakan suatu kesatuan yang utuh dan bulat, dalam arti apabila satu unsur tidak ada maka komunikasi tidak akan terjadi. </w:t>
      </w:r>
      <w:r w:rsidRPr="00AC418C">
        <w:rPr>
          <w:color w:val="auto"/>
        </w:rPr>
        <w:lastRenderedPageBreak/>
        <w:t xml:space="preserve">Dengan demikian masing-masing unsur saling berhubungan dan ada saling ketergantungan. Jadi dengan demikian keberhasilan suatu komunikasi ditentukan oleh semua unsur tersebut.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Dalam proses komunikasi terdapat dua sisi yang tidak pernah terlepaskan, yakni kebebasan dan tanggung jawab. Apabila terjadi ketidakseimbangan antara kedua sisi  tersebut maka proses komunikasi pun tidak akan berjalan sesuai dengan harapan dan aturan yang seharusnya. Oleh sebab itu, perlu adanya suatu kontrol yang mampu menjadi barometer sekaligus sebagai penyeimbang kedua sisi tersebut. Maka dalam hal ini diperlukan adanya etika dalam berkomunikasi. Ketika kebebasan dan tanggung jawab menjadi suatu hal yang prinsipil, maka etika dalam berkomunikasi pun menjadi suatu kepentingan yang sifatnya mendesak untuk diterapkan. Setidaknya ada tiga alasan yang mendasari hal tersebut yaitu : 1) Media memiliki kekuasaan penuh dalam mempengaruhi dan memberikan efek yang dahsyat terhadap publik. Media mampu membentuk sebuah opini dan perbincangan publik, bahkan media mampu merubah paradigma dan pola pikir publik. 2) Dalam praktek komunikasi, media memiliki hak dan kebebasan dalam mengekspresikan apapun yang disorotnya. Namun demikian, bukan berarti media bisa berjalan seenaknya tanpa ada </w:t>
      </w:r>
      <w:r w:rsidRPr="00AC418C">
        <w:rPr>
          <w:color w:val="auto"/>
        </w:rPr>
        <w:lastRenderedPageBreak/>
        <w:t>batasan sedikitpun. 3) Sering terjadi kesalahan dalam logika instrumental, yakni logika yang hanya mempertahankan kredibilitas pers di depan publik dengan mengabaikan nilai dan makna.</w:t>
      </w:r>
    </w:p>
    <w:p w:rsidR="00DE0EBD" w:rsidRPr="00AC418C" w:rsidRDefault="00DE0EBD" w:rsidP="00DE0EBD">
      <w:pPr>
        <w:shd w:val="clear" w:color="auto" w:fill="FFFFFF"/>
        <w:spacing w:line="276" w:lineRule="auto"/>
        <w:ind w:left="0" w:firstLine="0"/>
        <w:jc w:val="both"/>
        <w:rPr>
          <w:b/>
          <w:color w:val="auto"/>
          <w:lang w:val="en-US"/>
        </w:rPr>
      </w:pPr>
    </w:p>
    <w:p w:rsidR="0035259B" w:rsidRPr="00AC418C" w:rsidRDefault="0035259B" w:rsidP="00DE0EBD">
      <w:pPr>
        <w:shd w:val="clear" w:color="auto" w:fill="FFFFFF"/>
        <w:spacing w:line="276" w:lineRule="auto"/>
        <w:ind w:left="0" w:firstLine="0"/>
        <w:jc w:val="both"/>
        <w:rPr>
          <w:b/>
          <w:color w:val="auto"/>
        </w:rPr>
      </w:pPr>
      <w:r w:rsidRPr="00AC418C">
        <w:rPr>
          <w:b/>
          <w:color w:val="auto"/>
        </w:rPr>
        <w:t>METODE PENELITIAN</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Rancangan pada dasarnya merupakan keseluruhan proses pemikiran dan penentuan matang tentang hal-hal yang dilakukan serta dapat pula dasar penilaian oleh peneliti itu sendiri maupun orang lain terhadap penelitian dan bertujuan memberikan pertanggung jawaban terhadap semua langkah-langkah yang diambil (Margono, 2010:100). </w:t>
      </w:r>
    </w:p>
    <w:p w:rsidR="0035259B" w:rsidRPr="00AC418C" w:rsidRDefault="0035259B" w:rsidP="0035259B">
      <w:pPr>
        <w:shd w:val="clear" w:color="auto" w:fill="FFFFFF"/>
        <w:spacing w:line="276" w:lineRule="auto"/>
        <w:ind w:left="0" w:firstLine="567"/>
        <w:jc w:val="both"/>
        <w:rPr>
          <w:color w:val="auto"/>
        </w:rPr>
      </w:pPr>
      <w:r w:rsidRPr="00AC418C">
        <w:rPr>
          <w:color w:val="auto"/>
        </w:rPr>
        <w:t>Sedangkan da</w:t>
      </w:r>
      <w:r w:rsidRPr="00AC418C">
        <w:rPr>
          <w:color w:val="auto"/>
          <w:spacing w:val="-6"/>
        </w:rPr>
        <w:t>l</w:t>
      </w:r>
      <w:r w:rsidRPr="00AC418C">
        <w:rPr>
          <w:color w:val="auto"/>
        </w:rPr>
        <w:t xml:space="preserve">am </w:t>
      </w:r>
      <w:r w:rsidRPr="00AC418C">
        <w:rPr>
          <w:color w:val="auto"/>
          <w:spacing w:val="-6"/>
        </w:rPr>
        <w:t xml:space="preserve">buku metode penelitian </w:t>
      </w:r>
      <w:r w:rsidRPr="00AC418C">
        <w:rPr>
          <w:color w:val="auto"/>
        </w:rPr>
        <w:t>di</w:t>
      </w:r>
      <w:r w:rsidRPr="00AC418C">
        <w:rPr>
          <w:color w:val="auto"/>
          <w:spacing w:val="-5"/>
        </w:rPr>
        <w:t>j</w:t>
      </w:r>
      <w:r w:rsidRPr="00AC418C">
        <w:rPr>
          <w:color w:val="auto"/>
        </w:rPr>
        <w:t>e</w:t>
      </w:r>
      <w:r w:rsidRPr="00AC418C">
        <w:rPr>
          <w:color w:val="auto"/>
          <w:spacing w:val="-6"/>
        </w:rPr>
        <w:t>l</w:t>
      </w:r>
      <w:r w:rsidRPr="00AC418C">
        <w:rPr>
          <w:color w:val="auto"/>
          <w:spacing w:val="-2"/>
        </w:rPr>
        <w:t>a</w:t>
      </w:r>
      <w:r w:rsidRPr="00AC418C">
        <w:rPr>
          <w:color w:val="auto"/>
          <w:spacing w:val="-4"/>
        </w:rPr>
        <w:t>s</w:t>
      </w:r>
      <w:r w:rsidRPr="00AC418C">
        <w:rPr>
          <w:color w:val="auto"/>
        </w:rPr>
        <w:t xml:space="preserve">kan </w:t>
      </w:r>
      <w:r w:rsidRPr="00AC418C">
        <w:rPr>
          <w:color w:val="auto"/>
          <w:spacing w:val="-6"/>
        </w:rPr>
        <w:t>b</w:t>
      </w:r>
      <w:r w:rsidRPr="00AC418C">
        <w:rPr>
          <w:color w:val="auto"/>
        </w:rPr>
        <w:t>a</w:t>
      </w:r>
      <w:r w:rsidRPr="00AC418C">
        <w:rPr>
          <w:color w:val="auto"/>
          <w:spacing w:val="-6"/>
        </w:rPr>
        <w:t>h</w:t>
      </w:r>
      <w:r w:rsidRPr="00AC418C">
        <w:rPr>
          <w:color w:val="auto"/>
        </w:rPr>
        <w:t xml:space="preserve">wa </w:t>
      </w:r>
      <w:r w:rsidRPr="00AC418C">
        <w:rPr>
          <w:color w:val="auto"/>
          <w:spacing w:val="-3"/>
        </w:rPr>
        <w:t>R</w:t>
      </w:r>
      <w:r w:rsidRPr="00AC418C">
        <w:rPr>
          <w:color w:val="auto"/>
        </w:rPr>
        <w:t>a</w:t>
      </w:r>
      <w:r w:rsidRPr="00AC418C">
        <w:rPr>
          <w:color w:val="auto"/>
          <w:spacing w:val="-6"/>
        </w:rPr>
        <w:t>n</w:t>
      </w:r>
      <w:r w:rsidRPr="00AC418C">
        <w:rPr>
          <w:color w:val="auto"/>
          <w:spacing w:val="-2"/>
        </w:rPr>
        <w:t>c</w:t>
      </w:r>
      <w:r w:rsidRPr="00AC418C">
        <w:rPr>
          <w:color w:val="auto"/>
        </w:rPr>
        <w:t>a</w:t>
      </w:r>
      <w:r w:rsidRPr="00AC418C">
        <w:rPr>
          <w:color w:val="auto"/>
          <w:spacing w:val="-6"/>
        </w:rPr>
        <w:t>n</w:t>
      </w:r>
      <w:r w:rsidRPr="00AC418C">
        <w:rPr>
          <w:color w:val="auto"/>
        </w:rPr>
        <w:t>gan  p</w:t>
      </w:r>
      <w:r w:rsidRPr="00AC418C">
        <w:rPr>
          <w:color w:val="auto"/>
          <w:spacing w:val="-2"/>
        </w:rPr>
        <w:t>a</w:t>
      </w:r>
      <w:r w:rsidRPr="00AC418C">
        <w:rPr>
          <w:color w:val="auto"/>
        </w:rPr>
        <w:t>da  da</w:t>
      </w:r>
      <w:r w:rsidRPr="00AC418C">
        <w:rPr>
          <w:color w:val="auto"/>
          <w:spacing w:val="-4"/>
        </w:rPr>
        <w:t>s</w:t>
      </w:r>
      <w:r w:rsidRPr="00AC418C">
        <w:rPr>
          <w:color w:val="auto"/>
          <w:spacing w:val="-2"/>
        </w:rPr>
        <w:t>a</w:t>
      </w:r>
      <w:r w:rsidRPr="00AC418C">
        <w:rPr>
          <w:color w:val="auto"/>
        </w:rPr>
        <w:t>rn</w:t>
      </w:r>
      <w:r w:rsidRPr="00AC418C">
        <w:rPr>
          <w:color w:val="auto"/>
          <w:spacing w:val="-6"/>
        </w:rPr>
        <w:t>y</w:t>
      </w:r>
      <w:r w:rsidRPr="00AC418C">
        <w:rPr>
          <w:color w:val="auto"/>
        </w:rPr>
        <w:t xml:space="preserve">a  </w:t>
      </w:r>
      <w:r w:rsidRPr="00AC418C">
        <w:rPr>
          <w:color w:val="auto"/>
          <w:spacing w:val="-6"/>
        </w:rPr>
        <w:t>m</w:t>
      </w:r>
      <w:r w:rsidRPr="00AC418C">
        <w:rPr>
          <w:color w:val="auto"/>
          <w:spacing w:val="-2"/>
        </w:rPr>
        <w:t>e</w:t>
      </w:r>
      <w:r w:rsidRPr="00AC418C">
        <w:rPr>
          <w:color w:val="auto"/>
        </w:rPr>
        <w:t>rup</w:t>
      </w:r>
      <w:r w:rsidRPr="00AC418C">
        <w:rPr>
          <w:color w:val="auto"/>
          <w:spacing w:val="-2"/>
        </w:rPr>
        <w:t>a</w:t>
      </w:r>
      <w:r w:rsidRPr="00AC418C">
        <w:rPr>
          <w:color w:val="auto"/>
        </w:rPr>
        <w:t>kan ga</w:t>
      </w:r>
      <w:r w:rsidRPr="00AC418C">
        <w:rPr>
          <w:color w:val="auto"/>
          <w:spacing w:val="-6"/>
        </w:rPr>
        <w:t>m</w:t>
      </w:r>
      <w:r w:rsidRPr="00AC418C">
        <w:rPr>
          <w:color w:val="auto"/>
        </w:rPr>
        <w:t>b</w:t>
      </w:r>
      <w:r w:rsidRPr="00AC418C">
        <w:rPr>
          <w:color w:val="auto"/>
          <w:spacing w:val="-2"/>
        </w:rPr>
        <w:t>a</w:t>
      </w:r>
      <w:r w:rsidRPr="00AC418C">
        <w:rPr>
          <w:color w:val="auto"/>
        </w:rPr>
        <w:t>r</w:t>
      </w:r>
      <w:r w:rsidRPr="00AC418C">
        <w:rPr>
          <w:color w:val="auto"/>
          <w:spacing w:val="-2"/>
        </w:rPr>
        <w:t>a</w:t>
      </w:r>
      <w:r w:rsidRPr="00AC418C">
        <w:rPr>
          <w:color w:val="auto"/>
        </w:rPr>
        <w:t xml:space="preserve">n  </w:t>
      </w:r>
      <w:r w:rsidRPr="00AC418C">
        <w:rPr>
          <w:color w:val="auto"/>
          <w:spacing w:val="-6"/>
        </w:rPr>
        <w:t>m</w:t>
      </w:r>
      <w:r w:rsidRPr="00AC418C">
        <w:rPr>
          <w:color w:val="auto"/>
        </w:rPr>
        <w:t>e</w:t>
      </w:r>
      <w:r w:rsidRPr="00AC418C">
        <w:rPr>
          <w:color w:val="auto"/>
          <w:spacing w:val="-6"/>
        </w:rPr>
        <w:t>n</w:t>
      </w:r>
      <w:r w:rsidRPr="00AC418C">
        <w:rPr>
          <w:color w:val="auto"/>
        </w:rPr>
        <w:t>ge</w:t>
      </w:r>
      <w:r w:rsidRPr="00AC418C">
        <w:rPr>
          <w:color w:val="auto"/>
          <w:spacing w:val="-6"/>
        </w:rPr>
        <w:t>n</w:t>
      </w:r>
      <w:r w:rsidRPr="00AC418C">
        <w:rPr>
          <w:color w:val="auto"/>
        </w:rPr>
        <w:t>ai  k</w:t>
      </w:r>
      <w:r w:rsidRPr="00AC418C">
        <w:rPr>
          <w:color w:val="auto"/>
          <w:spacing w:val="-2"/>
        </w:rPr>
        <w:t>e</w:t>
      </w:r>
      <w:r w:rsidRPr="00AC418C">
        <w:rPr>
          <w:color w:val="auto"/>
        </w:rPr>
        <w:t>se</w:t>
      </w:r>
      <w:r w:rsidRPr="00AC418C">
        <w:rPr>
          <w:color w:val="auto"/>
          <w:spacing w:val="-6"/>
        </w:rPr>
        <w:t>l</w:t>
      </w:r>
      <w:r w:rsidRPr="00AC418C">
        <w:rPr>
          <w:color w:val="auto"/>
        </w:rPr>
        <w:t>uru</w:t>
      </w:r>
      <w:r w:rsidRPr="00AC418C">
        <w:rPr>
          <w:color w:val="auto"/>
          <w:spacing w:val="-6"/>
        </w:rPr>
        <w:t>h</w:t>
      </w:r>
      <w:r w:rsidRPr="00AC418C">
        <w:rPr>
          <w:color w:val="auto"/>
        </w:rPr>
        <w:t xml:space="preserve">an </w:t>
      </w:r>
      <w:r w:rsidRPr="00AC418C">
        <w:rPr>
          <w:color w:val="auto"/>
          <w:spacing w:val="-2"/>
        </w:rPr>
        <w:t>a</w:t>
      </w:r>
      <w:r w:rsidRPr="00AC418C">
        <w:rPr>
          <w:color w:val="auto"/>
        </w:rPr>
        <w:t>kt</w:t>
      </w:r>
      <w:r w:rsidRPr="00AC418C">
        <w:rPr>
          <w:color w:val="auto"/>
          <w:spacing w:val="-6"/>
        </w:rPr>
        <w:t>i</w:t>
      </w:r>
      <w:r w:rsidRPr="00AC418C">
        <w:rPr>
          <w:color w:val="auto"/>
        </w:rPr>
        <w:t>v</w:t>
      </w:r>
      <w:r w:rsidRPr="00AC418C">
        <w:rPr>
          <w:color w:val="auto"/>
          <w:spacing w:val="-11"/>
        </w:rPr>
        <w:t>i</w:t>
      </w:r>
      <w:r w:rsidRPr="00AC418C">
        <w:rPr>
          <w:color w:val="auto"/>
        </w:rPr>
        <w:t>t</w:t>
      </w:r>
      <w:r w:rsidRPr="00AC418C">
        <w:rPr>
          <w:color w:val="auto"/>
          <w:spacing w:val="-2"/>
        </w:rPr>
        <w:t>a</w:t>
      </w:r>
      <w:r w:rsidRPr="00AC418C">
        <w:rPr>
          <w:color w:val="auto"/>
        </w:rPr>
        <w:t>s pene</w:t>
      </w:r>
      <w:r w:rsidRPr="00AC418C">
        <w:rPr>
          <w:color w:val="auto"/>
          <w:spacing w:val="-6"/>
        </w:rPr>
        <w:t>l</w:t>
      </w:r>
      <w:r w:rsidRPr="00AC418C">
        <w:rPr>
          <w:color w:val="auto"/>
          <w:spacing w:val="-11"/>
        </w:rPr>
        <w:t>i</w:t>
      </w:r>
      <w:r w:rsidRPr="00AC418C">
        <w:rPr>
          <w:color w:val="auto"/>
        </w:rPr>
        <w:t>ti se</w:t>
      </w:r>
      <w:r w:rsidRPr="00AC418C">
        <w:rPr>
          <w:color w:val="auto"/>
          <w:spacing w:val="-6"/>
        </w:rPr>
        <w:t>l</w:t>
      </w:r>
      <w:r w:rsidRPr="00AC418C">
        <w:rPr>
          <w:color w:val="auto"/>
        </w:rPr>
        <w:t>a</w:t>
      </w:r>
      <w:r w:rsidRPr="00AC418C">
        <w:rPr>
          <w:color w:val="auto"/>
          <w:spacing w:val="-6"/>
        </w:rPr>
        <w:t>m</w:t>
      </w:r>
      <w:r w:rsidRPr="00AC418C">
        <w:rPr>
          <w:color w:val="auto"/>
        </w:rPr>
        <w:t>a k</w:t>
      </w:r>
      <w:r w:rsidRPr="00AC418C">
        <w:rPr>
          <w:color w:val="auto"/>
          <w:spacing w:val="-2"/>
        </w:rPr>
        <w:t>e</w:t>
      </w:r>
      <w:r w:rsidRPr="00AC418C">
        <w:rPr>
          <w:color w:val="auto"/>
        </w:rPr>
        <w:t>r</w:t>
      </w:r>
      <w:r w:rsidRPr="00AC418C">
        <w:rPr>
          <w:color w:val="auto"/>
          <w:spacing w:val="-6"/>
        </w:rPr>
        <w:t>j</w:t>
      </w:r>
      <w:r w:rsidRPr="00AC418C">
        <w:rPr>
          <w:color w:val="auto"/>
        </w:rPr>
        <w:t>a pe</w:t>
      </w:r>
      <w:r w:rsidRPr="00AC418C">
        <w:rPr>
          <w:color w:val="auto"/>
          <w:spacing w:val="-6"/>
        </w:rPr>
        <w:t>n</w:t>
      </w:r>
      <w:r w:rsidRPr="00AC418C">
        <w:rPr>
          <w:color w:val="auto"/>
        </w:rPr>
        <w:t>e</w:t>
      </w:r>
      <w:r w:rsidRPr="00AC418C">
        <w:rPr>
          <w:color w:val="auto"/>
          <w:spacing w:val="-6"/>
        </w:rPr>
        <w:t>l</w:t>
      </w:r>
      <w:r w:rsidRPr="00AC418C">
        <w:rPr>
          <w:color w:val="auto"/>
          <w:spacing w:val="-11"/>
        </w:rPr>
        <w:t>i</w:t>
      </w:r>
      <w:r w:rsidRPr="00AC418C">
        <w:rPr>
          <w:color w:val="auto"/>
        </w:rPr>
        <w:t>t</w:t>
      </w:r>
      <w:r w:rsidRPr="00AC418C">
        <w:rPr>
          <w:color w:val="auto"/>
          <w:spacing w:val="-6"/>
        </w:rPr>
        <w:t>i</w:t>
      </w:r>
      <w:r w:rsidRPr="00AC418C">
        <w:rPr>
          <w:color w:val="auto"/>
        </w:rPr>
        <w:t xml:space="preserve">an </w:t>
      </w:r>
      <w:r w:rsidRPr="00AC418C">
        <w:rPr>
          <w:color w:val="auto"/>
          <w:spacing w:val="-6"/>
        </w:rPr>
        <w:t>m</w:t>
      </w:r>
      <w:r w:rsidRPr="00AC418C">
        <w:rPr>
          <w:color w:val="auto"/>
        </w:rPr>
        <w:t>u</w:t>
      </w:r>
      <w:r w:rsidRPr="00AC418C">
        <w:rPr>
          <w:color w:val="auto"/>
          <w:spacing w:val="-6"/>
        </w:rPr>
        <w:t>l</w:t>
      </w:r>
      <w:r w:rsidRPr="00AC418C">
        <w:rPr>
          <w:color w:val="auto"/>
        </w:rPr>
        <w:t>ai dan p</w:t>
      </w:r>
      <w:r w:rsidRPr="00AC418C">
        <w:rPr>
          <w:color w:val="auto"/>
          <w:spacing w:val="-2"/>
        </w:rPr>
        <w:t>e</w:t>
      </w:r>
      <w:r w:rsidRPr="00AC418C">
        <w:rPr>
          <w:color w:val="auto"/>
        </w:rPr>
        <w:t>rs</w:t>
      </w:r>
      <w:r w:rsidRPr="00AC418C">
        <w:rPr>
          <w:color w:val="auto"/>
          <w:spacing w:val="-6"/>
        </w:rPr>
        <w:t>i</w:t>
      </w:r>
      <w:r w:rsidRPr="00AC418C">
        <w:rPr>
          <w:color w:val="auto"/>
          <w:spacing w:val="-2"/>
        </w:rPr>
        <w:t>a</w:t>
      </w:r>
      <w:r w:rsidRPr="00AC418C">
        <w:rPr>
          <w:color w:val="auto"/>
        </w:rPr>
        <w:t xml:space="preserve">pan </w:t>
      </w:r>
      <w:r w:rsidRPr="00AC418C">
        <w:rPr>
          <w:color w:val="auto"/>
          <w:spacing w:val="-4"/>
        </w:rPr>
        <w:t>s</w:t>
      </w:r>
      <w:r w:rsidRPr="00AC418C">
        <w:rPr>
          <w:color w:val="auto"/>
        </w:rPr>
        <w:t>a</w:t>
      </w:r>
      <w:r w:rsidRPr="00AC418C">
        <w:rPr>
          <w:color w:val="auto"/>
          <w:spacing w:val="-6"/>
        </w:rPr>
        <w:t>m</w:t>
      </w:r>
      <w:r w:rsidRPr="00AC418C">
        <w:rPr>
          <w:color w:val="auto"/>
        </w:rPr>
        <w:t>pai de</w:t>
      </w:r>
      <w:r w:rsidRPr="00AC418C">
        <w:rPr>
          <w:color w:val="auto"/>
          <w:spacing w:val="-6"/>
        </w:rPr>
        <w:t>n</w:t>
      </w:r>
      <w:r w:rsidRPr="00AC418C">
        <w:rPr>
          <w:color w:val="auto"/>
        </w:rPr>
        <w:t>gan pe</w:t>
      </w:r>
      <w:r w:rsidRPr="00AC418C">
        <w:rPr>
          <w:color w:val="auto"/>
          <w:spacing w:val="-11"/>
        </w:rPr>
        <w:t>l</w:t>
      </w:r>
      <w:r w:rsidRPr="00AC418C">
        <w:rPr>
          <w:color w:val="auto"/>
          <w:spacing w:val="-2"/>
        </w:rPr>
        <w:t>a</w:t>
      </w:r>
      <w:r w:rsidRPr="00AC418C">
        <w:rPr>
          <w:color w:val="auto"/>
        </w:rPr>
        <w:t>k</w:t>
      </w:r>
      <w:r w:rsidRPr="00AC418C">
        <w:rPr>
          <w:color w:val="auto"/>
          <w:spacing w:val="-4"/>
        </w:rPr>
        <w:t>s</w:t>
      </w:r>
      <w:r w:rsidRPr="00AC418C">
        <w:rPr>
          <w:color w:val="auto"/>
        </w:rPr>
        <w:t>a</w:t>
      </w:r>
      <w:r w:rsidRPr="00AC418C">
        <w:rPr>
          <w:color w:val="auto"/>
          <w:spacing w:val="-6"/>
        </w:rPr>
        <w:t>n</w:t>
      </w:r>
      <w:r w:rsidRPr="00AC418C">
        <w:rPr>
          <w:color w:val="auto"/>
          <w:spacing w:val="-2"/>
        </w:rPr>
        <w:t>a</w:t>
      </w:r>
      <w:r w:rsidRPr="00AC418C">
        <w:rPr>
          <w:color w:val="auto"/>
        </w:rPr>
        <w:t>an pene</w:t>
      </w:r>
      <w:r w:rsidRPr="00AC418C">
        <w:rPr>
          <w:color w:val="auto"/>
          <w:spacing w:val="-6"/>
        </w:rPr>
        <w:t>l</w:t>
      </w:r>
      <w:r w:rsidRPr="00AC418C">
        <w:rPr>
          <w:color w:val="auto"/>
          <w:spacing w:val="-11"/>
        </w:rPr>
        <w:t>i</w:t>
      </w:r>
      <w:r w:rsidRPr="00AC418C">
        <w:rPr>
          <w:color w:val="auto"/>
        </w:rPr>
        <w:t>t</w:t>
      </w:r>
      <w:r w:rsidRPr="00AC418C">
        <w:rPr>
          <w:color w:val="auto"/>
          <w:spacing w:val="-6"/>
        </w:rPr>
        <w:t>i</w:t>
      </w:r>
      <w:r w:rsidRPr="00AC418C">
        <w:rPr>
          <w:color w:val="auto"/>
        </w:rPr>
        <w:t>an (</w:t>
      </w:r>
      <w:r w:rsidRPr="00AC418C">
        <w:rPr>
          <w:color w:val="auto"/>
          <w:spacing w:val="-7"/>
        </w:rPr>
        <w:t>A</w:t>
      </w:r>
      <w:r w:rsidRPr="00AC418C">
        <w:rPr>
          <w:color w:val="auto"/>
        </w:rPr>
        <w:t>r</w:t>
      </w:r>
      <w:r w:rsidRPr="00AC418C">
        <w:rPr>
          <w:color w:val="auto"/>
          <w:spacing w:val="-6"/>
        </w:rPr>
        <w:t>i</w:t>
      </w:r>
      <w:r w:rsidRPr="00AC418C">
        <w:rPr>
          <w:color w:val="auto"/>
        </w:rPr>
        <w:t>ku</w:t>
      </w:r>
      <w:r w:rsidRPr="00AC418C">
        <w:rPr>
          <w:color w:val="auto"/>
          <w:spacing w:val="-6"/>
        </w:rPr>
        <w:t>n</w:t>
      </w:r>
      <w:r w:rsidRPr="00AC418C">
        <w:rPr>
          <w:color w:val="auto"/>
        </w:rPr>
        <w:t>to, 2006: 47</w:t>
      </w:r>
      <w:r w:rsidRPr="00AC418C">
        <w:rPr>
          <w:color w:val="auto"/>
          <w:spacing w:val="-5"/>
        </w:rPr>
        <w:t>)</w:t>
      </w:r>
      <w:r w:rsidRPr="00AC418C">
        <w:rPr>
          <w:color w:val="auto"/>
        </w:rPr>
        <w:t xml:space="preserve">. </w:t>
      </w:r>
    </w:p>
    <w:p w:rsidR="0035259B" w:rsidRPr="00AC418C" w:rsidRDefault="0035259B" w:rsidP="0035259B">
      <w:pPr>
        <w:shd w:val="clear" w:color="auto" w:fill="FFFFFF"/>
        <w:spacing w:line="276" w:lineRule="auto"/>
        <w:ind w:left="0" w:firstLine="567"/>
        <w:jc w:val="both"/>
        <w:rPr>
          <w:b/>
          <w:bCs/>
          <w:color w:val="auto"/>
        </w:rPr>
      </w:pPr>
      <w:r w:rsidRPr="00AC418C">
        <w:rPr>
          <w:color w:val="auto"/>
        </w:rPr>
        <w:t xml:space="preserve">Dari uraian tersebut, maka yang dimaksud dengan rancangan penelitian adalah rencana secara keseluruhan proses pemikiran dan penentuan tentang hal-hal yang akan dikumpulkan dan dianalisis agar dapat dilaksanakan secara ekonomis. Pada </w:t>
      </w:r>
      <w:r w:rsidRPr="00AC418C">
        <w:rPr>
          <w:color w:val="auto"/>
          <w:lang w:val="sv-SE"/>
        </w:rPr>
        <w:t>penelitian ini terdapat dua variabel yakni variabel X disebut variabel bebas (</w:t>
      </w:r>
      <w:r w:rsidRPr="00AC418C">
        <w:rPr>
          <w:i/>
          <w:color w:val="auto"/>
        </w:rPr>
        <w:t>independent</w:t>
      </w:r>
      <w:r w:rsidRPr="00AC418C">
        <w:rPr>
          <w:color w:val="auto"/>
          <w:lang w:val="sv-SE"/>
        </w:rPr>
        <w:t xml:space="preserve">) adalah </w:t>
      </w:r>
      <w:r w:rsidRPr="00AC418C">
        <w:rPr>
          <w:color w:val="auto"/>
        </w:rPr>
        <w:t xml:space="preserve">bimbingan sosial </w:t>
      </w:r>
      <w:r w:rsidRPr="00AC418C">
        <w:rPr>
          <w:color w:val="auto"/>
          <w:lang w:val="sv-SE"/>
        </w:rPr>
        <w:t>dan variabel Y disebut variabel terikat (</w:t>
      </w:r>
      <w:r w:rsidRPr="00AC418C">
        <w:rPr>
          <w:i/>
          <w:color w:val="auto"/>
          <w:lang w:val="sv-SE"/>
        </w:rPr>
        <w:t>dependent</w:t>
      </w:r>
      <w:r w:rsidRPr="00AC418C">
        <w:rPr>
          <w:color w:val="auto"/>
          <w:lang w:val="sv-SE"/>
        </w:rPr>
        <w:t xml:space="preserve">) adalah </w:t>
      </w:r>
      <w:r w:rsidRPr="00AC418C">
        <w:rPr>
          <w:color w:val="auto"/>
        </w:rPr>
        <w:t>etika dalam berkomunikasi</w:t>
      </w:r>
      <w:r w:rsidRPr="00AC418C">
        <w:rPr>
          <w:color w:val="auto"/>
          <w:lang w:val="sv-SE"/>
        </w:rPr>
        <w:t xml:space="preserve">. </w:t>
      </w:r>
    </w:p>
    <w:p w:rsidR="0035259B" w:rsidRPr="00AC418C" w:rsidRDefault="0035259B" w:rsidP="0035259B">
      <w:pPr>
        <w:shd w:val="clear" w:color="auto" w:fill="FFFFFF"/>
        <w:spacing w:line="276" w:lineRule="auto"/>
        <w:ind w:left="0" w:firstLine="567"/>
        <w:jc w:val="both"/>
        <w:rPr>
          <w:bCs/>
          <w:color w:val="auto"/>
        </w:rPr>
      </w:pPr>
      <w:r w:rsidRPr="00AC418C">
        <w:rPr>
          <w:color w:val="auto"/>
        </w:rPr>
        <w:lastRenderedPageBreak/>
        <w:t>Penelitian</w:t>
      </w:r>
      <w:r w:rsidRPr="00AC418C">
        <w:rPr>
          <w:bCs/>
          <w:color w:val="auto"/>
        </w:rPr>
        <w:t xml:space="preserve"> ini menggunakan desain </w:t>
      </w:r>
      <w:r w:rsidRPr="00AC418C">
        <w:rPr>
          <w:bCs/>
          <w:i/>
          <w:color w:val="auto"/>
        </w:rPr>
        <w:t>pre-test</w:t>
      </w:r>
      <w:r w:rsidRPr="00AC418C">
        <w:rPr>
          <w:bCs/>
          <w:color w:val="auto"/>
        </w:rPr>
        <w:t xml:space="preserve"> and </w:t>
      </w:r>
      <w:r w:rsidRPr="00AC418C">
        <w:rPr>
          <w:bCs/>
          <w:i/>
          <w:color w:val="auto"/>
        </w:rPr>
        <w:t xml:space="preserve">post-test group. </w:t>
      </w:r>
      <w:r w:rsidRPr="00AC418C">
        <w:rPr>
          <w:bCs/>
          <w:color w:val="auto"/>
        </w:rPr>
        <w:t xml:space="preserve">Di dalam desain ini observasi dilakukan </w:t>
      </w:r>
      <w:r w:rsidRPr="00AC418C">
        <w:rPr>
          <w:color w:val="auto"/>
        </w:rPr>
        <w:t>sebanyak</w:t>
      </w:r>
      <w:r w:rsidRPr="00AC418C">
        <w:rPr>
          <w:bCs/>
          <w:color w:val="auto"/>
        </w:rPr>
        <w:t xml:space="preserve"> 2 kali yaitu sebelum eksperimen dan sesudah eksperimen. Observasi yang dilakukan sebelum eksperimen (0</w:t>
      </w:r>
      <w:r w:rsidRPr="00AC418C">
        <w:rPr>
          <w:bCs/>
          <w:color w:val="auto"/>
          <w:vertAlign w:val="subscript"/>
        </w:rPr>
        <w:t>1</w:t>
      </w:r>
      <w:r w:rsidRPr="00AC418C">
        <w:rPr>
          <w:bCs/>
          <w:color w:val="auto"/>
        </w:rPr>
        <w:t xml:space="preserve">) disebut </w:t>
      </w:r>
      <w:r w:rsidRPr="00AC418C">
        <w:rPr>
          <w:bCs/>
          <w:i/>
          <w:color w:val="auto"/>
        </w:rPr>
        <w:t>pre-test</w:t>
      </w:r>
      <w:r w:rsidRPr="00AC418C">
        <w:rPr>
          <w:bCs/>
          <w:color w:val="auto"/>
        </w:rPr>
        <w:t>, dan observasi sesudah eksperimen (0</w:t>
      </w:r>
      <w:r w:rsidRPr="00AC418C">
        <w:rPr>
          <w:bCs/>
          <w:color w:val="auto"/>
          <w:vertAlign w:val="subscript"/>
        </w:rPr>
        <w:t>2</w:t>
      </w:r>
      <w:r w:rsidRPr="00AC418C">
        <w:rPr>
          <w:bCs/>
          <w:color w:val="auto"/>
        </w:rPr>
        <w:t xml:space="preserve">) disebut </w:t>
      </w:r>
      <w:r w:rsidRPr="00AC418C">
        <w:rPr>
          <w:bCs/>
          <w:i/>
          <w:color w:val="auto"/>
        </w:rPr>
        <w:t>post-test</w:t>
      </w:r>
      <w:r w:rsidRPr="00AC418C">
        <w:rPr>
          <w:bCs/>
          <w:color w:val="auto"/>
        </w:rPr>
        <w:t>. Perbedaan antara 0</w:t>
      </w:r>
      <w:r w:rsidRPr="00AC418C">
        <w:rPr>
          <w:bCs/>
          <w:color w:val="auto"/>
          <w:vertAlign w:val="subscript"/>
        </w:rPr>
        <w:t>1</w:t>
      </w:r>
      <w:r w:rsidRPr="00AC418C">
        <w:rPr>
          <w:bCs/>
          <w:color w:val="auto"/>
        </w:rPr>
        <w:t xml:space="preserve"> dan 0</w:t>
      </w:r>
      <w:r w:rsidRPr="00AC418C">
        <w:rPr>
          <w:bCs/>
          <w:color w:val="auto"/>
          <w:vertAlign w:val="subscript"/>
        </w:rPr>
        <w:t>2</w:t>
      </w:r>
      <w:r w:rsidRPr="00AC418C">
        <w:rPr>
          <w:bCs/>
          <w:color w:val="auto"/>
        </w:rPr>
        <w:t xml:space="preserve"> yakni 0</w:t>
      </w:r>
      <w:r w:rsidRPr="00AC418C">
        <w:rPr>
          <w:bCs/>
          <w:color w:val="auto"/>
          <w:vertAlign w:val="subscript"/>
        </w:rPr>
        <w:t>1</w:t>
      </w:r>
      <w:r w:rsidRPr="00AC418C">
        <w:rPr>
          <w:bCs/>
          <w:color w:val="auto"/>
        </w:rPr>
        <w:t xml:space="preserve"> – 0</w:t>
      </w:r>
      <w:r w:rsidRPr="00AC418C">
        <w:rPr>
          <w:bCs/>
          <w:color w:val="auto"/>
          <w:vertAlign w:val="subscript"/>
        </w:rPr>
        <w:t>2</w:t>
      </w:r>
      <w:r w:rsidRPr="00AC418C">
        <w:rPr>
          <w:bCs/>
          <w:color w:val="auto"/>
        </w:rPr>
        <w:t xml:space="preserve"> diasumsikan merupakan efek dari treatment atau eksperimen. </w:t>
      </w:r>
    </w:p>
    <w:p w:rsidR="0035259B" w:rsidRPr="00AC418C" w:rsidRDefault="0035259B" w:rsidP="0035259B">
      <w:pPr>
        <w:shd w:val="clear" w:color="auto" w:fill="FFFFFF"/>
        <w:spacing w:line="276" w:lineRule="auto"/>
        <w:ind w:left="0" w:firstLine="567"/>
        <w:jc w:val="both"/>
        <w:rPr>
          <w:bCs/>
          <w:color w:val="auto"/>
        </w:rPr>
      </w:pPr>
      <w:r w:rsidRPr="00AC418C">
        <w:rPr>
          <w:bCs/>
          <w:color w:val="auto"/>
        </w:rPr>
        <w:t xml:space="preserve">Untuk lebih </w:t>
      </w:r>
      <w:r w:rsidRPr="00AC418C">
        <w:rPr>
          <w:color w:val="auto"/>
        </w:rPr>
        <w:t>jelasnya</w:t>
      </w:r>
      <w:r w:rsidRPr="00AC418C">
        <w:rPr>
          <w:bCs/>
          <w:color w:val="auto"/>
        </w:rPr>
        <w:t xml:space="preserve"> </w:t>
      </w:r>
      <w:r w:rsidRPr="00AC418C">
        <w:rPr>
          <w:color w:val="auto"/>
        </w:rPr>
        <w:t>rancangan</w:t>
      </w:r>
      <w:r w:rsidRPr="00AC418C">
        <w:rPr>
          <w:bCs/>
          <w:color w:val="auto"/>
        </w:rPr>
        <w:t xml:space="preserve"> tersebut dapat digambarkan sebagai berikut:</w:t>
      </w:r>
    </w:p>
    <w:p w:rsidR="0035259B" w:rsidRPr="00AA17BE" w:rsidRDefault="0035259B" w:rsidP="00AA17BE">
      <w:pPr>
        <w:tabs>
          <w:tab w:val="left" w:pos="2268"/>
        </w:tabs>
        <w:spacing w:line="276" w:lineRule="auto"/>
        <w:jc w:val="center"/>
        <w:rPr>
          <w:b/>
          <w:bCs/>
          <w:color w:val="auto"/>
          <w:sz w:val="36"/>
        </w:rPr>
      </w:pPr>
      <w:r w:rsidRPr="00AA17BE">
        <w:rPr>
          <w:b/>
          <w:bCs/>
          <w:color w:val="auto"/>
          <w:sz w:val="36"/>
        </w:rPr>
        <w:t>0</w:t>
      </w:r>
      <w:r w:rsidRPr="00AA17BE">
        <w:rPr>
          <w:b/>
          <w:bCs/>
          <w:color w:val="auto"/>
          <w:sz w:val="36"/>
          <w:vertAlign w:val="subscript"/>
        </w:rPr>
        <w:t>1</w:t>
      </w:r>
      <w:r w:rsidRPr="00AA17BE">
        <w:rPr>
          <w:b/>
          <w:bCs/>
          <w:color w:val="auto"/>
          <w:sz w:val="36"/>
        </w:rPr>
        <w:t xml:space="preserve"> X 0</w:t>
      </w:r>
      <w:r w:rsidRPr="00AA17BE">
        <w:rPr>
          <w:b/>
          <w:bCs/>
          <w:color w:val="auto"/>
          <w:sz w:val="36"/>
          <w:vertAlign w:val="subscript"/>
        </w:rPr>
        <w:t>2</w:t>
      </w:r>
    </w:p>
    <w:p w:rsidR="0035259B" w:rsidRPr="00AC418C" w:rsidRDefault="0035259B" w:rsidP="00D75DFD">
      <w:pPr>
        <w:tabs>
          <w:tab w:val="left" w:pos="0"/>
          <w:tab w:val="left" w:pos="2268"/>
        </w:tabs>
        <w:spacing w:line="360" w:lineRule="auto"/>
        <w:ind w:left="0" w:firstLine="0"/>
        <w:jc w:val="right"/>
        <w:rPr>
          <w:bCs/>
          <w:color w:val="auto"/>
        </w:rPr>
      </w:pPr>
      <w:r w:rsidRPr="00AC418C">
        <w:rPr>
          <w:bCs/>
          <w:color w:val="auto"/>
        </w:rPr>
        <w:t>(Arikunto, 2014: 124)</w:t>
      </w:r>
    </w:p>
    <w:p w:rsidR="0035259B" w:rsidRPr="00AC418C" w:rsidRDefault="0035259B" w:rsidP="0035259B">
      <w:pPr>
        <w:tabs>
          <w:tab w:val="left" w:pos="2268"/>
        </w:tabs>
        <w:spacing w:line="360" w:lineRule="auto"/>
        <w:ind w:left="357"/>
        <w:rPr>
          <w:bCs/>
          <w:color w:val="auto"/>
        </w:rPr>
      </w:pPr>
      <w:r w:rsidRPr="00AC418C">
        <w:rPr>
          <w:bCs/>
          <w:color w:val="auto"/>
        </w:rPr>
        <w:t>Keterangan :</w:t>
      </w:r>
    </w:p>
    <w:p w:rsidR="0035259B" w:rsidRPr="00AC418C" w:rsidRDefault="0035259B" w:rsidP="0035259B">
      <w:pPr>
        <w:tabs>
          <w:tab w:val="left" w:pos="2268"/>
        </w:tabs>
        <w:spacing w:line="360" w:lineRule="auto"/>
        <w:ind w:left="357"/>
        <w:rPr>
          <w:bCs/>
          <w:color w:val="auto"/>
        </w:rPr>
      </w:pPr>
      <w:r w:rsidRPr="00AC418C">
        <w:rPr>
          <w:bCs/>
          <w:color w:val="auto"/>
        </w:rPr>
        <w:t>0</w:t>
      </w:r>
      <w:r w:rsidRPr="00AC418C">
        <w:rPr>
          <w:bCs/>
          <w:color w:val="auto"/>
          <w:vertAlign w:val="subscript"/>
        </w:rPr>
        <w:t>1</w:t>
      </w:r>
      <w:r w:rsidRPr="00AC418C">
        <w:rPr>
          <w:bCs/>
          <w:color w:val="auto"/>
        </w:rPr>
        <w:t xml:space="preserve">  : </w:t>
      </w:r>
      <w:r w:rsidRPr="00AC418C">
        <w:rPr>
          <w:bCs/>
          <w:i/>
          <w:color w:val="auto"/>
        </w:rPr>
        <w:t>Pre-test</w:t>
      </w:r>
      <w:r w:rsidRPr="00AC418C">
        <w:rPr>
          <w:bCs/>
          <w:color w:val="auto"/>
        </w:rPr>
        <w:t xml:space="preserve"> sebelum perlakuan</w:t>
      </w:r>
    </w:p>
    <w:p w:rsidR="0035259B" w:rsidRPr="00AC418C" w:rsidRDefault="0035259B" w:rsidP="0035259B">
      <w:pPr>
        <w:tabs>
          <w:tab w:val="left" w:pos="2268"/>
        </w:tabs>
        <w:spacing w:line="360" w:lineRule="auto"/>
        <w:ind w:left="357"/>
        <w:rPr>
          <w:bCs/>
          <w:color w:val="auto"/>
        </w:rPr>
      </w:pPr>
      <w:r w:rsidRPr="00AC418C">
        <w:rPr>
          <w:bCs/>
          <w:color w:val="auto"/>
        </w:rPr>
        <w:t>0</w:t>
      </w:r>
      <w:r w:rsidRPr="00AC418C">
        <w:rPr>
          <w:bCs/>
          <w:color w:val="auto"/>
          <w:vertAlign w:val="subscript"/>
        </w:rPr>
        <w:t>2</w:t>
      </w:r>
      <w:r w:rsidRPr="00AC418C">
        <w:rPr>
          <w:bCs/>
          <w:color w:val="auto"/>
        </w:rPr>
        <w:t xml:space="preserve">  : </w:t>
      </w:r>
      <w:r w:rsidRPr="00AC418C">
        <w:rPr>
          <w:bCs/>
          <w:i/>
          <w:color w:val="auto"/>
        </w:rPr>
        <w:t>Post-test</w:t>
      </w:r>
      <w:r w:rsidRPr="00AC418C">
        <w:rPr>
          <w:bCs/>
          <w:color w:val="auto"/>
        </w:rPr>
        <w:t xml:space="preserve"> setelah perlakuan</w:t>
      </w:r>
    </w:p>
    <w:p w:rsidR="0035259B" w:rsidRPr="00AC418C" w:rsidRDefault="0035259B" w:rsidP="0035259B">
      <w:pPr>
        <w:tabs>
          <w:tab w:val="left" w:pos="2268"/>
        </w:tabs>
        <w:spacing w:line="360" w:lineRule="auto"/>
        <w:ind w:left="357"/>
        <w:rPr>
          <w:bCs/>
          <w:color w:val="auto"/>
        </w:rPr>
      </w:pPr>
      <w:r w:rsidRPr="00AC418C">
        <w:rPr>
          <w:bCs/>
          <w:color w:val="auto"/>
        </w:rPr>
        <w:t xml:space="preserve">X  : </w:t>
      </w:r>
      <w:r w:rsidRPr="00AC418C">
        <w:rPr>
          <w:bCs/>
          <w:i/>
          <w:color w:val="auto"/>
        </w:rPr>
        <w:t>Treatment</w:t>
      </w:r>
      <w:r w:rsidRPr="00AC418C">
        <w:rPr>
          <w:bCs/>
          <w:color w:val="auto"/>
        </w:rPr>
        <w:t xml:space="preserve"> atau perlakuan</w:t>
      </w:r>
    </w:p>
    <w:p w:rsidR="0035259B" w:rsidRPr="00AC418C" w:rsidRDefault="0035259B" w:rsidP="0035259B">
      <w:pPr>
        <w:shd w:val="clear" w:color="auto" w:fill="FFFFFF"/>
        <w:spacing w:line="276" w:lineRule="auto"/>
        <w:ind w:left="0" w:firstLine="567"/>
        <w:jc w:val="both"/>
        <w:rPr>
          <w:bCs/>
          <w:color w:val="auto"/>
        </w:rPr>
      </w:pPr>
      <w:r w:rsidRPr="00AC418C">
        <w:rPr>
          <w:bCs/>
          <w:color w:val="auto"/>
        </w:rPr>
        <w:t>Berdasarkan desain  penelitian di atas maka langkah-langkah dari desain penelitian ini adalah :</w:t>
      </w:r>
    </w:p>
    <w:p w:rsidR="0035259B" w:rsidRPr="00AC418C" w:rsidRDefault="0035259B" w:rsidP="008D4106">
      <w:pPr>
        <w:pStyle w:val="ListParagraph"/>
        <w:numPr>
          <w:ilvl w:val="2"/>
          <w:numId w:val="7"/>
        </w:numPr>
        <w:tabs>
          <w:tab w:val="left" w:pos="2268"/>
        </w:tabs>
        <w:spacing w:after="0"/>
        <w:ind w:left="360"/>
        <w:jc w:val="both"/>
        <w:rPr>
          <w:rFonts w:asciiTheme="minorHAnsi" w:hAnsiTheme="minorHAnsi"/>
          <w:sz w:val="24"/>
          <w:szCs w:val="24"/>
        </w:rPr>
      </w:pPr>
      <w:r w:rsidRPr="00AC418C">
        <w:rPr>
          <w:rFonts w:asciiTheme="minorHAnsi" w:hAnsiTheme="minorHAnsi"/>
          <w:sz w:val="24"/>
          <w:szCs w:val="24"/>
        </w:rPr>
        <w:t>Kenakan 0</w:t>
      </w:r>
      <w:r w:rsidRPr="00AC418C">
        <w:rPr>
          <w:rFonts w:asciiTheme="minorHAnsi" w:hAnsiTheme="minorHAnsi"/>
          <w:sz w:val="24"/>
          <w:szCs w:val="24"/>
          <w:vertAlign w:val="subscript"/>
        </w:rPr>
        <w:t>1</w:t>
      </w:r>
      <w:r w:rsidRPr="00AC418C">
        <w:rPr>
          <w:rFonts w:asciiTheme="minorHAnsi" w:hAnsiTheme="minorHAnsi"/>
          <w:sz w:val="24"/>
          <w:szCs w:val="24"/>
        </w:rPr>
        <w:t xml:space="preserve"> yaitu </w:t>
      </w:r>
      <w:r w:rsidRPr="00AC418C">
        <w:rPr>
          <w:rFonts w:asciiTheme="minorHAnsi" w:hAnsiTheme="minorHAnsi"/>
          <w:i/>
          <w:sz w:val="24"/>
          <w:szCs w:val="24"/>
        </w:rPr>
        <w:t>pre-test</w:t>
      </w:r>
      <w:r w:rsidRPr="00AC418C">
        <w:rPr>
          <w:rFonts w:asciiTheme="minorHAnsi" w:hAnsiTheme="minorHAnsi"/>
          <w:sz w:val="24"/>
          <w:szCs w:val="24"/>
        </w:rPr>
        <w:t xml:space="preserve">, untuk mengukur etika dalam berkomunikasi sebelum subyek diberikan perlakuan berupa layanan bimbingan sosial. </w:t>
      </w:r>
    </w:p>
    <w:p w:rsidR="0035259B" w:rsidRPr="00AC418C" w:rsidRDefault="0035259B" w:rsidP="008D4106">
      <w:pPr>
        <w:pStyle w:val="ListParagraph"/>
        <w:numPr>
          <w:ilvl w:val="2"/>
          <w:numId w:val="7"/>
        </w:numPr>
        <w:tabs>
          <w:tab w:val="left" w:pos="2268"/>
        </w:tabs>
        <w:spacing w:after="0"/>
        <w:ind w:left="360"/>
        <w:jc w:val="both"/>
        <w:rPr>
          <w:rFonts w:asciiTheme="minorHAnsi" w:hAnsiTheme="minorHAnsi"/>
          <w:sz w:val="24"/>
          <w:szCs w:val="24"/>
        </w:rPr>
      </w:pPr>
      <w:r w:rsidRPr="00AC418C">
        <w:rPr>
          <w:rFonts w:asciiTheme="minorHAnsi" w:hAnsiTheme="minorHAnsi"/>
          <w:sz w:val="24"/>
          <w:szCs w:val="24"/>
        </w:rPr>
        <w:t xml:space="preserve">Kenakan subyek dengan X yaitu perlakuan berupa pemberian layanan bimbingan sosial. </w:t>
      </w:r>
    </w:p>
    <w:p w:rsidR="0035259B" w:rsidRPr="00AC418C" w:rsidRDefault="0035259B" w:rsidP="008D4106">
      <w:pPr>
        <w:pStyle w:val="ListParagraph"/>
        <w:numPr>
          <w:ilvl w:val="2"/>
          <w:numId w:val="7"/>
        </w:numPr>
        <w:tabs>
          <w:tab w:val="left" w:pos="2268"/>
        </w:tabs>
        <w:spacing w:after="0"/>
        <w:ind w:left="360"/>
        <w:jc w:val="both"/>
        <w:rPr>
          <w:rFonts w:asciiTheme="minorHAnsi" w:hAnsiTheme="minorHAnsi"/>
          <w:sz w:val="24"/>
          <w:szCs w:val="24"/>
        </w:rPr>
      </w:pPr>
      <w:r w:rsidRPr="00AC418C">
        <w:rPr>
          <w:rFonts w:asciiTheme="minorHAnsi" w:hAnsiTheme="minorHAnsi"/>
          <w:sz w:val="24"/>
          <w:szCs w:val="24"/>
        </w:rPr>
        <w:t>Berikan 0</w:t>
      </w:r>
      <w:r w:rsidRPr="00AC418C">
        <w:rPr>
          <w:rFonts w:asciiTheme="minorHAnsi" w:hAnsiTheme="minorHAnsi"/>
          <w:sz w:val="24"/>
          <w:szCs w:val="24"/>
          <w:vertAlign w:val="subscript"/>
        </w:rPr>
        <w:t>2</w:t>
      </w:r>
      <w:r w:rsidRPr="00AC418C">
        <w:rPr>
          <w:rFonts w:asciiTheme="minorHAnsi" w:hAnsiTheme="minorHAnsi"/>
          <w:sz w:val="24"/>
          <w:szCs w:val="24"/>
        </w:rPr>
        <w:t xml:space="preserve"> yaitu </w:t>
      </w:r>
      <w:r w:rsidRPr="00AC418C">
        <w:rPr>
          <w:rFonts w:asciiTheme="minorHAnsi" w:hAnsiTheme="minorHAnsi"/>
          <w:i/>
          <w:sz w:val="24"/>
          <w:szCs w:val="24"/>
        </w:rPr>
        <w:t>post-test</w:t>
      </w:r>
      <w:r w:rsidRPr="00AC418C">
        <w:rPr>
          <w:rFonts w:asciiTheme="minorHAnsi" w:hAnsiTheme="minorHAnsi"/>
          <w:sz w:val="24"/>
          <w:szCs w:val="24"/>
        </w:rPr>
        <w:t xml:space="preserve">, untuk mengukur etika dalam berkomunikasi setelah subyek dikenakan  X yang berupa layanan bimbingan sosial. </w:t>
      </w:r>
    </w:p>
    <w:p w:rsidR="0035259B" w:rsidRPr="00AC418C" w:rsidRDefault="0035259B" w:rsidP="008D4106">
      <w:pPr>
        <w:pStyle w:val="ListParagraph"/>
        <w:numPr>
          <w:ilvl w:val="2"/>
          <w:numId w:val="7"/>
        </w:numPr>
        <w:tabs>
          <w:tab w:val="left" w:pos="2268"/>
        </w:tabs>
        <w:spacing w:after="0"/>
        <w:ind w:left="360"/>
        <w:jc w:val="both"/>
        <w:rPr>
          <w:rFonts w:asciiTheme="minorHAnsi" w:hAnsiTheme="minorHAnsi"/>
          <w:sz w:val="24"/>
          <w:szCs w:val="24"/>
        </w:rPr>
      </w:pPr>
      <w:r w:rsidRPr="00AC418C">
        <w:rPr>
          <w:rFonts w:asciiTheme="minorHAnsi" w:hAnsiTheme="minorHAnsi"/>
          <w:sz w:val="24"/>
          <w:szCs w:val="24"/>
        </w:rPr>
        <w:lastRenderedPageBreak/>
        <w:t>Bandingkan 0</w:t>
      </w:r>
      <w:r w:rsidRPr="00AC418C">
        <w:rPr>
          <w:rFonts w:asciiTheme="minorHAnsi" w:hAnsiTheme="minorHAnsi"/>
          <w:sz w:val="24"/>
          <w:szCs w:val="24"/>
          <w:vertAlign w:val="subscript"/>
        </w:rPr>
        <w:t>1</w:t>
      </w:r>
      <w:r w:rsidRPr="00AC418C">
        <w:rPr>
          <w:rFonts w:asciiTheme="minorHAnsi" w:hAnsiTheme="minorHAnsi"/>
          <w:sz w:val="24"/>
          <w:szCs w:val="24"/>
        </w:rPr>
        <w:t xml:space="preserve"> dan 0</w:t>
      </w:r>
      <w:r w:rsidRPr="00AC418C">
        <w:rPr>
          <w:rFonts w:asciiTheme="minorHAnsi" w:hAnsiTheme="minorHAnsi"/>
          <w:sz w:val="24"/>
          <w:szCs w:val="24"/>
          <w:vertAlign w:val="subscript"/>
        </w:rPr>
        <w:t>2</w:t>
      </w:r>
      <w:r w:rsidRPr="00AC418C">
        <w:rPr>
          <w:rFonts w:asciiTheme="minorHAnsi" w:hAnsiTheme="minorHAnsi"/>
          <w:sz w:val="24"/>
          <w:szCs w:val="24"/>
        </w:rPr>
        <w:t xml:space="preserve"> untuk menentukan seberapakah perbedaan yang timbul, jika sekiranya ada, sebagai akibat dari digunakan X yang berupa layanan konseling bimbingan sosial. </w:t>
      </w:r>
    </w:p>
    <w:p w:rsidR="0035259B" w:rsidRPr="00AC418C" w:rsidRDefault="0035259B" w:rsidP="008D4106">
      <w:pPr>
        <w:pStyle w:val="ListParagraph"/>
        <w:numPr>
          <w:ilvl w:val="2"/>
          <w:numId w:val="7"/>
        </w:numPr>
        <w:tabs>
          <w:tab w:val="left" w:pos="2268"/>
        </w:tabs>
        <w:spacing w:after="0"/>
        <w:ind w:left="360"/>
        <w:jc w:val="both"/>
        <w:rPr>
          <w:rFonts w:asciiTheme="minorHAnsi" w:hAnsiTheme="minorHAnsi"/>
          <w:b/>
          <w:bCs/>
          <w:sz w:val="24"/>
          <w:szCs w:val="24"/>
        </w:rPr>
      </w:pPr>
      <w:r w:rsidRPr="00AC418C">
        <w:rPr>
          <w:rFonts w:asciiTheme="minorHAnsi" w:hAnsiTheme="minorHAnsi"/>
          <w:sz w:val="24"/>
          <w:szCs w:val="24"/>
        </w:rPr>
        <w:t xml:space="preserve">Terapkan tes statistik yang cocok yaitu analisis statistik uji t </w:t>
      </w:r>
      <w:r w:rsidRPr="00AC418C">
        <w:rPr>
          <w:rFonts w:asciiTheme="minorHAnsi" w:hAnsiTheme="minorHAnsi"/>
          <w:i/>
          <w:sz w:val="24"/>
          <w:szCs w:val="24"/>
        </w:rPr>
        <w:t>independent</w:t>
      </w:r>
      <w:r w:rsidRPr="00AC418C">
        <w:rPr>
          <w:rFonts w:asciiTheme="minorHAnsi" w:hAnsiTheme="minorHAnsi"/>
          <w:sz w:val="24"/>
          <w:szCs w:val="24"/>
        </w:rPr>
        <w:t xml:space="preserve"> untuk mengetahui perbedaan antara 0</w:t>
      </w:r>
      <w:r w:rsidRPr="00AC418C">
        <w:rPr>
          <w:rFonts w:asciiTheme="minorHAnsi" w:hAnsiTheme="minorHAnsi"/>
          <w:sz w:val="24"/>
          <w:szCs w:val="24"/>
          <w:vertAlign w:val="subscript"/>
        </w:rPr>
        <w:t>1</w:t>
      </w:r>
      <w:r w:rsidRPr="00AC418C">
        <w:rPr>
          <w:rFonts w:asciiTheme="minorHAnsi" w:hAnsiTheme="minorHAnsi"/>
          <w:sz w:val="24"/>
          <w:szCs w:val="24"/>
        </w:rPr>
        <w:t xml:space="preserve"> dan 0</w:t>
      </w:r>
      <w:r w:rsidRPr="00AC418C">
        <w:rPr>
          <w:rFonts w:asciiTheme="minorHAnsi" w:hAnsiTheme="minorHAnsi"/>
          <w:sz w:val="24"/>
          <w:szCs w:val="24"/>
          <w:vertAlign w:val="subscript"/>
        </w:rPr>
        <w:t>2</w:t>
      </w:r>
      <w:r w:rsidRPr="00AC418C">
        <w:rPr>
          <w:rFonts w:asciiTheme="minorHAnsi" w:hAnsiTheme="minorHAnsi"/>
          <w:sz w:val="24"/>
          <w:szCs w:val="24"/>
        </w:rPr>
        <w:t xml:space="preserve"> setelah dikenakan X. </w:t>
      </w:r>
    </w:p>
    <w:p w:rsidR="00DE0EBD" w:rsidRPr="00AC418C" w:rsidRDefault="00DE0EBD" w:rsidP="008D4106">
      <w:pPr>
        <w:shd w:val="clear" w:color="auto" w:fill="FFFFFF"/>
        <w:spacing w:line="276" w:lineRule="auto"/>
        <w:jc w:val="both"/>
        <w:rPr>
          <w:b/>
          <w:bCs/>
          <w:color w:val="auto"/>
          <w:lang w:val="en-US"/>
        </w:rPr>
      </w:pPr>
    </w:p>
    <w:p w:rsidR="0035259B" w:rsidRPr="00AC418C" w:rsidRDefault="0035259B" w:rsidP="00DE0EBD">
      <w:pPr>
        <w:shd w:val="clear" w:color="auto" w:fill="FFFFFF"/>
        <w:spacing w:line="276" w:lineRule="auto"/>
        <w:jc w:val="both"/>
        <w:rPr>
          <w:b/>
          <w:bCs/>
          <w:color w:val="auto"/>
        </w:rPr>
      </w:pPr>
      <w:r w:rsidRPr="00AC418C">
        <w:rPr>
          <w:b/>
          <w:bCs/>
          <w:color w:val="auto"/>
        </w:rPr>
        <w:t xml:space="preserve">Populasi Penelitian </w:t>
      </w:r>
    </w:p>
    <w:p w:rsidR="0035259B" w:rsidRPr="00AC418C" w:rsidRDefault="0035259B" w:rsidP="00DE0EBD">
      <w:pPr>
        <w:shd w:val="clear" w:color="auto" w:fill="FFFFFF"/>
        <w:spacing w:line="276" w:lineRule="auto"/>
        <w:ind w:left="0" w:firstLine="567"/>
        <w:jc w:val="both"/>
        <w:rPr>
          <w:color w:val="auto"/>
        </w:rPr>
      </w:pPr>
      <w:r w:rsidRPr="00AC418C">
        <w:rPr>
          <w:color w:val="auto"/>
        </w:rPr>
        <w:t>Populasi diartikan sebagai wilayah generalisasi yang terdiri atas: obyek atau subyek yang mempunyai kualitas dan karakteristik tertentu yang ditetapkan oleh peneliti untuk dipelajari dan kemudian ditarik kesimpulannya (Sugiyono, 2011: 215). Sehubungan dengan penelitian ini maka yang menjadi populasi adalah seluruh siswa kelas VIII yang berjumlah sebanyak 47 siswa. Adapun tabel populasi penelitiannya sebagai berikut:</w:t>
      </w:r>
    </w:p>
    <w:p w:rsidR="008D4106" w:rsidRPr="00AC418C" w:rsidRDefault="008D4106" w:rsidP="008D4106">
      <w:pPr>
        <w:ind w:left="0" w:firstLine="0"/>
        <w:jc w:val="center"/>
        <w:rPr>
          <w:color w:val="auto"/>
          <w:lang w:val="en-US"/>
        </w:rPr>
      </w:pPr>
    </w:p>
    <w:p w:rsidR="0035259B" w:rsidRPr="00AC418C" w:rsidRDefault="008D4106" w:rsidP="008D4106">
      <w:pPr>
        <w:ind w:left="0" w:firstLine="0"/>
        <w:jc w:val="center"/>
        <w:rPr>
          <w:color w:val="auto"/>
          <w:sz w:val="20"/>
          <w:szCs w:val="20"/>
        </w:rPr>
      </w:pPr>
      <w:r w:rsidRPr="00AC418C">
        <w:rPr>
          <w:color w:val="auto"/>
          <w:sz w:val="20"/>
          <w:szCs w:val="20"/>
        </w:rPr>
        <w:t xml:space="preserve">Tabel </w:t>
      </w:r>
      <w:r w:rsidR="0035259B" w:rsidRPr="00AC418C">
        <w:rPr>
          <w:color w:val="auto"/>
          <w:sz w:val="20"/>
          <w:szCs w:val="20"/>
        </w:rPr>
        <w:t>1</w:t>
      </w:r>
      <w:r w:rsidRPr="00AC418C">
        <w:rPr>
          <w:color w:val="auto"/>
          <w:sz w:val="20"/>
          <w:szCs w:val="20"/>
          <w:lang w:val="en-US"/>
        </w:rPr>
        <w:t xml:space="preserve">. </w:t>
      </w:r>
      <w:r w:rsidR="0035259B" w:rsidRPr="00AC418C">
        <w:rPr>
          <w:color w:val="auto"/>
          <w:sz w:val="20"/>
          <w:szCs w:val="20"/>
        </w:rPr>
        <w:t>Populasi Siswa Kelas VIII di SMP Plus Miftahul Falah Labuapi Kabupaten Lombok Barat Tahun Pelajaran 2017/2018.</w:t>
      </w:r>
    </w:p>
    <w:tbl>
      <w:tblPr>
        <w:tblW w:w="3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1"/>
        <w:gridCol w:w="709"/>
        <w:gridCol w:w="850"/>
      </w:tblGrid>
      <w:tr w:rsidR="0035259B" w:rsidRPr="00AC418C" w:rsidTr="001A7177">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8D4106">
            <w:pPr>
              <w:ind w:left="0" w:firstLine="0"/>
              <w:jc w:val="center"/>
              <w:rPr>
                <w:b/>
                <w:color w:val="auto"/>
                <w:sz w:val="20"/>
                <w:szCs w:val="20"/>
              </w:rPr>
            </w:pPr>
            <w:r w:rsidRPr="00AC418C">
              <w:rPr>
                <w:rFonts w:eastAsia="Times New Roman"/>
                <w:b/>
                <w:color w:val="auto"/>
                <w:sz w:val="20"/>
                <w:szCs w:val="20"/>
              </w:rPr>
              <w:t>No</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8D4106">
            <w:pPr>
              <w:ind w:left="0" w:firstLine="0"/>
              <w:jc w:val="center"/>
              <w:rPr>
                <w:b/>
                <w:color w:val="auto"/>
                <w:sz w:val="20"/>
                <w:szCs w:val="20"/>
              </w:rPr>
            </w:pPr>
            <w:r w:rsidRPr="00AC418C">
              <w:rPr>
                <w:rFonts w:eastAsia="Times New Roman"/>
                <w:b/>
                <w:color w:val="auto"/>
                <w:sz w:val="20"/>
                <w:szCs w:val="20"/>
              </w:rPr>
              <w:t>Kelas</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8D4106">
            <w:pPr>
              <w:ind w:left="0" w:firstLine="0"/>
              <w:jc w:val="center"/>
              <w:rPr>
                <w:rFonts w:eastAsia="Times New Roman"/>
                <w:b/>
                <w:color w:val="auto"/>
                <w:sz w:val="20"/>
                <w:szCs w:val="20"/>
              </w:rPr>
            </w:pPr>
            <w:r w:rsidRPr="00AC418C">
              <w:rPr>
                <w:rFonts w:eastAsia="Times New Roman"/>
                <w:b/>
                <w:color w:val="auto"/>
                <w:sz w:val="20"/>
                <w:szCs w:val="20"/>
              </w:rPr>
              <w:t>Jumlah Siswa</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8D4106">
            <w:pPr>
              <w:ind w:left="0" w:firstLine="0"/>
              <w:jc w:val="center"/>
              <w:rPr>
                <w:b/>
                <w:color w:val="auto"/>
                <w:sz w:val="20"/>
                <w:szCs w:val="20"/>
              </w:rPr>
            </w:pPr>
            <w:r w:rsidRPr="00AC418C">
              <w:rPr>
                <w:b/>
                <w:color w:val="auto"/>
                <w:sz w:val="20"/>
                <w:szCs w:val="20"/>
              </w:rPr>
              <w:t>Total</w:t>
            </w:r>
          </w:p>
        </w:tc>
      </w:tr>
      <w:tr w:rsidR="0035259B" w:rsidRPr="00AC418C" w:rsidTr="001A7177">
        <w:tc>
          <w:tcPr>
            <w:tcW w:w="567" w:type="dxa"/>
            <w:vMerge/>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1A7177">
            <w:pPr>
              <w:jc w:val="both"/>
              <w:rPr>
                <w:b/>
                <w:color w:val="auto"/>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1A7177">
            <w:pPr>
              <w:jc w:val="both"/>
              <w:rPr>
                <w:b/>
                <w:color w:val="auto"/>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8D4106">
            <w:pPr>
              <w:ind w:left="0" w:firstLine="0"/>
              <w:jc w:val="center"/>
              <w:rPr>
                <w:b/>
                <w:color w:val="auto"/>
                <w:sz w:val="20"/>
                <w:szCs w:val="20"/>
              </w:rPr>
            </w:pPr>
            <w:r w:rsidRPr="00AC418C">
              <w:rPr>
                <w:b/>
                <w:color w:val="auto"/>
                <w:sz w:val="20"/>
                <w:szCs w:val="20"/>
              </w:rPr>
              <w:t>L</w:t>
            </w:r>
          </w:p>
        </w:tc>
        <w:tc>
          <w:tcPr>
            <w:tcW w:w="709" w:type="dxa"/>
            <w:tcBorders>
              <w:top w:val="single" w:sz="4" w:space="0" w:color="auto"/>
              <w:left w:val="single" w:sz="4" w:space="0" w:color="auto"/>
              <w:bottom w:val="single" w:sz="4" w:space="0" w:color="auto"/>
              <w:right w:val="single" w:sz="4" w:space="0" w:color="auto"/>
            </w:tcBorders>
            <w:hideMark/>
          </w:tcPr>
          <w:p w:rsidR="0035259B" w:rsidRPr="00AC418C" w:rsidRDefault="0035259B" w:rsidP="008D4106">
            <w:pPr>
              <w:ind w:left="0" w:firstLine="0"/>
              <w:jc w:val="center"/>
              <w:rPr>
                <w:rFonts w:eastAsia="Times New Roman"/>
                <w:b/>
                <w:color w:val="auto"/>
                <w:sz w:val="20"/>
                <w:szCs w:val="20"/>
              </w:rPr>
            </w:pPr>
            <w:r w:rsidRPr="00AC418C">
              <w:rPr>
                <w:rFonts w:eastAsia="Times New Roman"/>
                <w:b/>
                <w:color w:val="auto"/>
                <w:sz w:val="20"/>
                <w:szCs w:val="20"/>
              </w:rPr>
              <w:t>P</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5259B" w:rsidRPr="00AC418C" w:rsidRDefault="0035259B" w:rsidP="001A7177">
            <w:pPr>
              <w:jc w:val="both"/>
              <w:rPr>
                <w:b/>
                <w:color w:val="auto"/>
                <w:sz w:val="20"/>
                <w:szCs w:val="20"/>
              </w:rPr>
            </w:pPr>
          </w:p>
        </w:tc>
      </w:tr>
      <w:tr w:rsidR="0035259B" w:rsidRPr="00AC418C" w:rsidTr="001A7177">
        <w:trPr>
          <w:trHeight w:val="276"/>
        </w:trPr>
        <w:tc>
          <w:tcPr>
            <w:tcW w:w="567"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b/>
                <w:color w:val="auto"/>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b/>
                <w:color w:val="auto"/>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b/>
                <w:color w:val="auto"/>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b/>
                <w:color w:val="auto"/>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b/>
                <w:color w:val="auto"/>
                <w:sz w:val="20"/>
                <w:szCs w:val="20"/>
              </w:rPr>
              <w:t>(5)</w:t>
            </w:r>
          </w:p>
        </w:tc>
      </w:tr>
      <w:tr w:rsidR="0035259B" w:rsidRPr="00AC418C" w:rsidTr="001A7177">
        <w:trPr>
          <w:trHeight w:val="275"/>
        </w:trPr>
        <w:tc>
          <w:tcPr>
            <w:tcW w:w="567"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 xml:space="preserve">1. </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rPr>
                <w:color w:val="auto"/>
                <w:sz w:val="20"/>
                <w:szCs w:val="20"/>
              </w:rPr>
            </w:pPr>
            <w:r w:rsidRPr="00AC418C">
              <w:rPr>
                <w:color w:val="auto"/>
                <w:sz w:val="20"/>
                <w:szCs w:val="20"/>
              </w:rPr>
              <w:t>VIII A</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13</w:t>
            </w:r>
          </w:p>
        </w:tc>
        <w:tc>
          <w:tcPr>
            <w:tcW w:w="850"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24</w:t>
            </w:r>
          </w:p>
        </w:tc>
      </w:tr>
      <w:tr w:rsidR="0035259B" w:rsidRPr="00AC418C" w:rsidTr="001A7177">
        <w:tc>
          <w:tcPr>
            <w:tcW w:w="567"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 xml:space="preserve">2. </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rPr>
                <w:color w:val="auto"/>
                <w:sz w:val="20"/>
                <w:szCs w:val="20"/>
              </w:rPr>
            </w:pPr>
            <w:r w:rsidRPr="00AC418C">
              <w:rPr>
                <w:color w:val="auto"/>
                <w:sz w:val="20"/>
                <w:szCs w:val="20"/>
              </w:rPr>
              <w:t>VIII B</w:t>
            </w:r>
          </w:p>
        </w:tc>
        <w:tc>
          <w:tcPr>
            <w:tcW w:w="851"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11</w:t>
            </w:r>
          </w:p>
        </w:tc>
        <w:tc>
          <w:tcPr>
            <w:tcW w:w="850"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color w:val="auto"/>
                <w:sz w:val="20"/>
                <w:szCs w:val="20"/>
              </w:rPr>
            </w:pPr>
            <w:r w:rsidRPr="00AC418C">
              <w:rPr>
                <w:color w:val="auto"/>
                <w:sz w:val="20"/>
                <w:szCs w:val="20"/>
              </w:rPr>
              <w:t>23</w:t>
            </w:r>
          </w:p>
        </w:tc>
      </w:tr>
      <w:tr w:rsidR="0035259B" w:rsidRPr="00AC418C" w:rsidTr="001A7177">
        <w:tc>
          <w:tcPr>
            <w:tcW w:w="2978" w:type="dxa"/>
            <w:gridSpan w:val="4"/>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rPr>
                <w:b/>
                <w:color w:val="auto"/>
                <w:sz w:val="20"/>
                <w:szCs w:val="20"/>
              </w:rPr>
            </w:pPr>
            <w:r w:rsidRPr="00AC418C">
              <w:rPr>
                <w:b/>
                <w:color w:val="auto"/>
                <w:sz w:val="20"/>
                <w:szCs w:val="20"/>
              </w:rPr>
              <w:t xml:space="preserve">                         Jumlah</w:t>
            </w:r>
          </w:p>
        </w:tc>
        <w:tc>
          <w:tcPr>
            <w:tcW w:w="850" w:type="dxa"/>
            <w:tcBorders>
              <w:top w:val="single" w:sz="4" w:space="0" w:color="auto"/>
              <w:left w:val="single" w:sz="4" w:space="0" w:color="auto"/>
              <w:bottom w:val="single" w:sz="4" w:space="0" w:color="auto"/>
              <w:right w:val="single" w:sz="4" w:space="0" w:color="auto"/>
            </w:tcBorders>
            <w:hideMark/>
          </w:tcPr>
          <w:p w:rsidR="0035259B" w:rsidRPr="00AC418C" w:rsidRDefault="0035259B" w:rsidP="001A7177">
            <w:pPr>
              <w:jc w:val="center"/>
              <w:rPr>
                <w:b/>
                <w:color w:val="auto"/>
                <w:sz w:val="20"/>
                <w:szCs w:val="20"/>
              </w:rPr>
            </w:pPr>
            <w:r w:rsidRPr="00AC418C">
              <w:rPr>
                <w:color w:val="auto"/>
                <w:sz w:val="20"/>
                <w:szCs w:val="20"/>
              </w:rPr>
              <w:t>47</w:t>
            </w:r>
          </w:p>
        </w:tc>
      </w:tr>
    </w:tbl>
    <w:p w:rsidR="0035259B" w:rsidRPr="00AC418C" w:rsidRDefault="0035259B" w:rsidP="0035259B">
      <w:pPr>
        <w:jc w:val="both"/>
        <w:rPr>
          <w:color w:val="auto"/>
        </w:rPr>
      </w:pPr>
    </w:p>
    <w:p w:rsidR="0035259B" w:rsidRPr="00AC418C" w:rsidRDefault="0035259B" w:rsidP="00DE0EBD">
      <w:pPr>
        <w:shd w:val="clear" w:color="auto" w:fill="FFFFFF"/>
        <w:spacing w:line="276" w:lineRule="auto"/>
        <w:jc w:val="both"/>
        <w:rPr>
          <w:color w:val="auto"/>
        </w:rPr>
      </w:pPr>
      <w:r w:rsidRPr="00AC418C">
        <w:rPr>
          <w:b/>
          <w:color w:val="auto"/>
        </w:rPr>
        <w:t>Sampel Penelitian</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Sampel adalah: “bagian dari jumlah dan karakteristik yang dimiliki oleh populasi tersebut” (Sugiyono, 2014: 81). Sedangkan menurut </w:t>
      </w:r>
      <w:r w:rsidRPr="00AC418C">
        <w:rPr>
          <w:color w:val="auto"/>
        </w:rPr>
        <w:lastRenderedPageBreak/>
        <w:t xml:space="preserve">Arikunto (2013: 116) “Didalam pengambilan sampel biasanya peneliti telah menentukan terlebih dahulu besarnya sampel yang paling baik”. Teknik sampling yang digunakan dalam penelitian ini adalah teknik </w:t>
      </w:r>
      <w:r w:rsidRPr="00AC418C">
        <w:rPr>
          <w:i/>
          <w:color w:val="auto"/>
        </w:rPr>
        <w:t>purposive random sampling</w:t>
      </w:r>
      <w:r w:rsidRPr="00AC418C">
        <w:rPr>
          <w:color w:val="auto"/>
        </w:rPr>
        <w:t xml:space="preserve"> adalah suatu pengambilan sampel secara acak berdasarkan pada pertimbangan atau tujuan sampel, serta berdasarkan ciri atau sifat tertentu yang sudah diketahui sebelumnya”. Adapun jumlah sampel dalam penelitian ini yaitu siswa kelas VIII di SMP Plus Miftahul Falah Labuapi Kabupaten Lombok Barat sebanyak 47 orang. </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Peneliti dapat simpulkan bahwa sampel merupakan sejumlah individu yang terpilih sebagai wakil dari populasi, teknik sampling yang digunakan dalam penelitian ini adalah teknik purposive sampling. Dalam penelitian ini yang menjadi sasaran penelitiannya lebih cocok menggunakan subjek penelitian. </w:t>
      </w:r>
    </w:p>
    <w:p w:rsidR="0035259B" w:rsidRDefault="0035259B" w:rsidP="0035259B">
      <w:pPr>
        <w:shd w:val="clear" w:color="auto" w:fill="FFFFFF"/>
        <w:spacing w:line="276" w:lineRule="auto"/>
        <w:ind w:left="0" w:firstLine="567"/>
        <w:jc w:val="both"/>
        <w:rPr>
          <w:color w:val="auto"/>
          <w:lang w:val="en-US"/>
        </w:rPr>
      </w:pPr>
      <w:r w:rsidRPr="00AC418C">
        <w:rPr>
          <w:color w:val="auto"/>
        </w:rPr>
        <w:t xml:space="preserve">Berdasarkan hasil wawancara dengan guru BK di SMP Plus Miftahul Falah Labuapi Kabupaten Lombok Barat pada tanggal 23 Desember 2017 bahwa ada 20 orang siswa yang kurang memiliki etika dalam berkomunikasi. </w:t>
      </w:r>
    </w:p>
    <w:p w:rsidR="00AA17BE" w:rsidRDefault="00AA17BE" w:rsidP="0035259B">
      <w:pPr>
        <w:shd w:val="clear" w:color="auto" w:fill="FFFFFF"/>
        <w:spacing w:line="276" w:lineRule="auto"/>
        <w:ind w:left="0" w:firstLine="567"/>
        <w:jc w:val="both"/>
        <w:rPr>
          <w:color w:val="auto"/>
          <w:lang w:val="en-US"/>
        </w:rPr>
      </w:pPr>
    </w:p>
    <w:p w:rsidR="00AA17BE" w:rsidRDefault="00AA17BE" w:rsidP="0035259B">
      <w:pPr>
        <w:shd w:val="clear" w:color="auto" w:fill="FFFFFF"/>
        <w:spacing w:line="276" w:lineRule="auto"/>
        <w:ind w:left="0" w:firstLine="567"/>
        <w:jc w:val="both"/>
        <w:rPr>
          <w:color w:val="auto"/>
          <w:lang w:val="en-US"/>
        </w:rPr>
      </w:pPr>
    </w:p>
    <w:p w:rsidR="00AA17BE" w:rsidRDefault="00AA17BE" w:rsidP="0035259B">
      <w:pPr>
        <w:shd w:val="clear" w:color="auto" w:fill="FFFFFF"/>
        <w:spacing w:line="276" w:lineRule="auto"/>
        <w:ind w:left="0" w:firstLine="567"/>
        <w:jc w:val="both"/>
        <w:rPr>
          <w:color w:val="auto"/>
          <w:lang w:val="en-US"/>
        </w:rPr>
      </w:pPr>
    </w:p>
    <w:p w:rsidR="00AA17BE" w:rsidRDefault="00AA17BE" w:rsidP="0035259B">
      <w:pPr>
        <w:shd w:val="clear" w:color="auto" w:fill="FFFFFF"/>
        <w:spacing w:line="276" w:lineRule="auto"/>
        <w:ind w:left="0" w:firstLine="567"/>
        <w:jc w:val="both"/>
        <w:rPr>
          <w:color w:val="auto"/>
          <w:lang w:val="en-US"/>
        </w:rPr>
      </w:pPr>
    </w:p>
    <w:p w:rsidR="00AA17BE" w:rsidRPr="00AA17BE" w:rsidRDefault="00AA17BE" w:rsidP="0035259B">
      <w:pPr>
        <w:shd w:val="clear" w:color="auto" w:fill="FFFFFF"/>
        <w:spacing w:line="276" w:lineRule="auto"/>
        <w:ind w:left="0" w:firstLine="567"/>
        <w:jc w:val="both"/>
        <w:rPr>
          <w:color w:val="auto"/>
          <w:lang w:val="en-US"/>
        </w:rPr>
      </w:pPr>
    </w:p>
    <w:p w:rsidR="0023174D" w:rsidRPr="00AC418C" w:rsidRDefault="0023174D" w:rsidP="0035259B">
      <w:pPr>
        <w:shd w:val="clear" w:color="auto" w:fill="FFFFFF"/>
        <w:spacing w:line="276" w:lineRule="auto"/>
        <w:ind w:left="0" w:firstLine="567"/>
        <w:jc w:val="both"/>
        <w:rPr>
          <w:color w:val="auto"/>
          <w:lang w:val="en-US"/>
        </w:rPr>
      </w:pPr>
    </w:p>
    <w:p w:rsidR="0035259B" w:rsidRPr="00AC418C" w:rsidRDefault="0035259B" w:rsidP="0023174D">
      <w:pPr>
        <w:ind w:left="0" w:firstLine="0"/>
        <w:jc w:val="center"/>
        <w:rPr>
          <w:color w:val="auto"/>
          <w:sz w:val="20"/>
          <w:szCs w:val="20"/>
        </w:rPr>
      </w:pPr>
      <w:r w:rsidRPr="00AC418C">
        <w:rPr>
          <w:color w:val="auto"/>
          <w:sz w:val="20"/>
          <w:szCs w:val="20"/>
        </w:rPr>
        <w:lastRenderedPageBreak/>
        <w:t>Tabel 2</w:t>
      </w:r>
      <w:r w:rsidR="008D4106" w:rsidRPr="00AC418C">
        <w:rPr>
          <w:color w:val="auto"/>
          <w:sz w:val="20"/>
          <w:szCs w:val="20"/>
          <w:lang w:val="en-US"/>
        </w:rPr>
        <w:t xml:space="preserve">. </w:t>
      </w:r>
      <w:r w:rsidRPr="00AC418C">
        <w:rPr>
          <w:color w:val="auto"/>
          <w:sz w:val="20"/>
          <w:szCs w:val="20"/>
        </w:rPr>
        <w:t>Data jumlah siswa yang kurang memiliki etika dalam berkomunikasi di SMP Plus Miftahul Falah Labuapi Kabupaten Lombok Barat Tahun Pelajaran 2017/2018.</w:t>
      </w:r>
    </w:p>
    <w:tbl>
      <w:tblPr>
        <w:tblStyle w:val="TableGrid"/>
        <w:tblW w:w="0" w:type="auto"/>
        <w:tblInd w:w="108" w:type="dxa"/>
        <w:tblLook w:val="04A0" w:firstRow="1" w:lastRow="0" w:firstColumn="1" w:lastColumn="0" w:noHBand="0" w:noVBand="1"/>
      </w:tblPr>
      <w:tblGrid>
        <w:gridCol w:w="498"/>
        <w:gridCol w:w="852"/>
        <w:gridCol w:w="720"/>
        <w:gridCol w:w="649"/>
        <w:gridCol w:w="907"/>
      </w:tblGrid>
      <w:tr w:rsidR="0035259B" w:rsidRPr="00AC418C" w:rsidTr="00AA17BE">
        <w:trPr>
          <w:tblHeader/>
        </w:trPr>
        <w:tc>
          <w:tcPr>
            <w:tcW w:w="498" w:type="dxa"/>
            <w:vMerge w:val="restart"/>
            <w:vAlign w:val="center"/>
          </w:tcPr>
          <w:p w:rsidR="0035259B" w:rsidRPr="00AC418C" w:rsidRDefault="0035259B" w:rsidP="008D4106">
            <w:pPr>
              <w:ind w:left="0" w:firstLine="0"/>
              <w:jc w:val="center"/>
              <w:rPr>
                <w:b/>
                <w:color w:val="auto"/>
                <w:sz w:val="20"/>
                <w:szCs w:val="20"/>
              </w:rPr>
            </w:pPr>
            <w:r w:rsidRPr="00AC418C">
              <w:rPr>
                <w:b/>
                <w:color w:val="auto"/>
                <w:sz w:val="20"/>
                <w:szCs w:val="20"/>
              </w:rPr>
              <w:t>No</w:t>
            </w:r>
          </w:p>
        </w:tc>
        <w:tc>
          <w:tcPr>
            <w:tcW w:w="852" w:type="dxa"/>
            <w:vMerge w:val="restart"/>
            <w:vAlign w:val="center"/>
          </w:tcPr>
          <w:p w:rsidR="0035259B" w:rsidRPr="00AC418C" w:rsidRDefault="0035259B" w:rsidP="00AA17BE">
            <w:pPr>
              <w:ind w:left="0" w:firstLine="0"/>
              <w:jc w:val="center"/>
              <w:rPr>
                <w:b/>
                <w:color w:val="auto"/>
                <w:sz w:val="20"/>
                <w:szCs w:val="20"/>
              </w:rPr>
            </w:pPr>
            <w:r w:rsidRPr="00AC418C">
              <w:rPr>
                <w:b/>
                <w:color w:val="auto"/>
                <w:sz w:val="20"/>
                <w:szCs w:val="20"/>
              </w:rPr>
              <w:t>Kelas</w:t>
            </w:r>
          </w:p>
        </w:tc>
        <w:tc>
          <w:tcPr>
            <w:tcW w:w="1369" w:type="dxa"/>
            <w:gridSpan w:val="2"/>
            <w:vAlign w:val="center"/>
          </w:tcPr>
          <w:p w:rsidR="0035259B" w:rsidRPr="00AC418C" w:rsidRDefault="0035259B" w:rsidP="008D4106">
            <w:pPr>
              <w:ind w:left="0" w:firstLine="0"/>
              <w:jc w:val="center"/>
              <w:rPr>
                <w:b/>
                <w:color w:val="auto"/>
                <w:sz w:val="20"/>
                <w:szCs w:val="20"/>
              </w:rPr>
            </w:pPr>
            <w:r w:rsidRPr="00AC418C">
              <w:rPr>
                <w:b/>
                <w:color w:val="auto"/>
                <w:sz w:val="20"/>
                <w:szCs w:val="20"/>
              </w:rPr>
              <w:t>Jumlah Siswa</w:t>
            </w:r>
          </w:p>
        </w:tc>
        <w:tc>
          <w:tcPr>
            <w:tcW w:w="907" w:type="dxa"/>
            <w:vMerge w:val="restart"/>
            <w:vAlign w:val="center"/>
          </w:tcPr>
          <w:p w:rsidR="0035259B" w:rsidRPr="00AC418C" w:rsidRDefault="0035259B" w:rsidP="008D4106">
            <w:pPr>
              <w:ind w:left="0" w:firstLine="0"/>
              <w:jc w:val="center"/>
              <w:rPr>
                <w:b/>
                <w:color w:val="auto"/>
                <w:sz w:val="20"/>
                <w:szCs w:val="20"/>
              </w:rPr>
            </w:pPr>
            <w:r w:rsidRPr="00AC418C">
              <w:rPr>
                <w:b/>
                <w:color w:val="auto"/>
                <w:sz w:val="20"/>
                <w:szCs w:val="20"/>
              </w:rPr>
              <w:t>Jumlah</w:t>
            </w:r>
          </w:p>
        </w:tc>
      </w:tr>
      <w:tr w:rsidR="0035259B" w:rsidRPr="00AC418C" w:rsidTr="00AA17BE">
        <w:trPr>
          <w:tblHeader/>
        </w:trPr>
        <w:tc>
          <w:tcPr>
            <w:tcW w:w="498" w:type="dxa"/>
            <w:vMerge/>
          </w:tcPr>
          <w:p w:rsidR="0035259B" w:rsidRPr="00AC418C" w:rsidRDefault="0035259B" w:rsidP="001A7177">
            <w:pPr>
              <w:jc w:val="center"/>
              <w:rPr>
                <w:color w:val="auto"/>
                <w:sz w:val="20"/>
                <w:szCs w:val="20"/>
              </w:rPr>
            </w:pPr>
          </w:p>
        </w:tc>
        <w:tc>
          <w:tcPr>
            <w:tcW w:w="852" w:type="dxa"/>
            <w:vMerge/>
          </w:tcPr>
          <w:p w:rsidR="0035259B" w:rsidRPr="00AC418C" w:rsidRDefault="0035259B" w:rsidP="00AA17BE">
            <w:pPr>
              <w:jc w:val="center"/>
              <w:rPr>
                <w:color w:val="auto"/>
                <w:sz w:val="20"/>
                <w:szCs w:val="20"/>
              </w:rPr>
            </w:pPr>
          </w:p>
        </w:tc>
        <w:tc>
          <w:tcPr>
            <w:tcW w:w="720" w:type="dxa"/>
          </w:tcPr>
          <w:p w:rsidR="0035259B" w:rsidRPr="00AC418C" w:rsidRDefault="0035259B" w:rsidP="001A7177">
            <w:pPr>
              <w:jc w:val="center"/>
              <w:rPr>
                <w:b/>
                <w:color w:val="auto"/>
                <w:sz w:val="20"/>
                <w:szCs w:val="20"/>
              </w:rPr>
            </w:pPr>
            <w:r w:rsidRPr="00AC418C">
              <w:rPr>
                <w:b/>
                <w:color w:val="auto"/>
                <w:sz w:val="20"/>
                <w:szCs w:val="20"/>
              </w:rPr>
              <w:t>L</w:t>
            </w:r>
          </w:p>
        </w:tc>
        <w:tc>
          <w:tcPr>
            <w:tcW w:w="649" w:type="dxa"/>
          </w:tcPr>
          <w:p w:rsidR="0035259B" w:rsidRPr="00AC418C" w:rsidRDefault="0035259B" w:rsidP="001A7177">
            <w:pPr>
              <w:jc w:val="center"/>
              <w:rPr>
                <w:b/>
                <w:color w:val="auto"/>
                <w:sz w:val="20"/>
                <w:szCs w:val="20"/>
              </w:rPr>
            </w:pPr>
            <w:r w:rsidRPr="00AC418C">
              <w:rPr>
                <w:b/>
                <w:color w:val="auto"/>
                <w:sz w:val="20"/>
                <w:szCs w:val="20"/>
              </w:rPr>
              <w:t>P</w:t>
            </w:r>
          </w:p>
        </w:tc>
        <w:tc>
          <w:tcPr>
            <w:tcW w:w="907" w:type="dxa"/>
            <w:vMerge/>
          </w:tcPr>
          <w:p w:rsidR="0035259B" w:rsidRPr="00AC418C" w:rsidRDefault="0035259B" w:rsidP="001A7177">
            <w:pPr>
              <w:jc w:val="center"/>
              <w:rPr>
                <w:color w:val="auto"/>
                <w:sz w:val="20"/>
                <w:szCs w:val="20"/>
              </w:rPr>
            </w:pPr>
          </w:p>
        </w:tc>
      </w:tr>
      <w:tr w:rsidR="0035259B" w:rsidRPr="00AC418C" w:rsidTr="00AA17BE">
        <w:tc>
          <w:tcPr>
            <w:tcW w:w="498" w:type="dxa"/>
          </w:tcPr>
          <w:p w:rsidR="0035259B" w:rsidRPr="00AC418C" w:rsidRDefault="0035259B" w:rsidP="001A7177">
            <w:pPr>
              <w:jc w:val="center"/>
              <w:rPr>
                <w:color w:val="auto"/>
                <w:sz w:val="20"/>
                <w:szCs w:val="20"/>
              </w:rPr>
            </w:pPr>
            <w:r w:rsidRPr="00AC418C">
              <w:rPr>
                <w:color w:val="auto"/>
                <w:sz w:val="20"/>
                <w:szCs w:val="20"/>
              </w:rPr>
              <w:t>1</w:t>
            </w:r>
          </w:p>
        </w:tc>
        <w:tc>
          <w:tcPr>
            <w:tcW w:w="852" w:type="dxa"/>
          </w:tcPr>
          <w:p w:rsidR="0035259B" w:rsidRPr="00AC418C" w:rsidRDefault="0035259B" w:rsidP="00AA17BE">
            <w:pPr>
              <w:jc w:val="center"/>
              <w:rPr>
                <w:color w:val="auto"/>
                <w:sz w:val="20"/>
                <w:szCs w:val="20"/>
              </w:rPr>
            </w:pPr>
            <w:r w:rsidRPr="00AC418C">
              <w:rPr>
                <w:color w:val="auto"/>
                <w:sz w:val="20"/>
                <w:szCs w:val="20"/>
              </w:rPr>
              <w:t>VIII A</w:t>
            </w:r>
          </w:p>
        </w:tc>
        <w:tc>
          <w:tcPr>
            <w:tcW w:w="720" w:type="dxa"/>
          </w:tcPr>
          <w:p w:rsidR="0035259B" w:rsidRPr="00AC418C" w:rsidRDefault="0035259B" w:rsidP="001A7177">
            <w:pPr>
              <w:jc w:val="center"/>
              <w:rPr>
                <w:color w:val="auto"/>
                <w:sz w:val="20"/>
                <w:szCs w:val="20"/>
              </w:rPr>
            </w:pPr>
            <w:r w:rsidRPr="00AC418C">
              <w:rPr>
                <w:color w:val="auto"/>
                <w:sz w:val="20"/>
                <w:szCs w:val="20"/>
              </w:rPr>
              <w:t>4</w:t>
            </w:r>
          </w:p>
        </w:tc>
        <w:tc>
          <w:tcPr>
            <w:tcW w:w="649" w:type="dxa"/>
          </w:tcPr>
          <w:p w:rsidR="0035259B" w:rsidRPr="00AC418C" w:rsidRDefault="0035259B" w:rsidP="001A7177">
            <w:pPr>
              <w:jc w:val="center"/>
              <w:rPr>
                <w:color w:val="auto"/>
                <w:sz w:val="20"/>
                <w:szCs w:val="20"/>
              </w:rPr>
            </w:pPr>
            <w:r w:rsidRPr="00AC418C">
              <w:rPr>
                <w:color w:val="auto"/>
                <w:sz w:val="20"/>
                <w:szCs w:val="20"/>
              </w:rPr>
              <w:t>6</w:t>
            </w:r>
          </w:p>
        </w:tc>
        <w:tc>
          <w:tcPr>
            <w:tcW w:w="907" w:type="dxa"/>
          </w:tcPr>
          <w:p w:rsidR="0035259B" w:rsidRPr="00AC418C" w:rsidRDefault="0035259B" w:rsidP="001A7177">
            <w:pPr>
              <w:jc w:val="center"/>
              <w:rPr>
                <w:color w:val="auto"/>
                <w:sz w:val="20"/>
                <w:szCs w:val="20"/>
              </w:rPr>
            </w:pPr>
            <w:r w:rsidRPr="00AC418C">
              <w:rPr>
                <w:color w:val="auto"/>
                <w:sz w:val="20"/>
                <w:szCs w:val="20"/>
              </w:rPr>
              <w:t>10</w:t>
            </w:r>
          </w:p>
        </w:tc>
      </w:tr>
      <w:tr w:rsidR="0035259B" w:rsidRPr="00AC418C" w:rsidTr="00AA17BE">
        <w:tc>
          <w:tcPr>
            <w:tcW w:w="498" w:type="dxa"/>
          </w:tcPr>
          <w:p w:rsidR="0035259B" w:rsidRPr="00AC418C" w:rsidRDefault="0035259B" w:rsidP="001A7177">
            <w:pPr>
              <w:jc w:val="center"/>
              <w:rPr>
                <w:color w:val="auto"/>
                <w:sz w:val="20"/>
                <w:szCs w:val="20"/>
              </w:rPr>
            </w:pPr>
            <w:r w:rsidRPr="00AC418C">
              <w:rPr>
                <w:color w:val="auto"/>
                <w:sz w:val="20"/>
                <w:szCs w:val="20"/>
              </w:rPr>
              <w:t>2</w:t>
            </w:r>
          </w:p>
        </w:tc>
        <w:tc>
          <w:tcPr>
            <w:tcW w:w="852" w:type="dxa"/>
          </w:tcPr>
          <w:p w:rsidR="0035259B" w:rsidRPr="00AC418C" w:rsidRDefault="0035259B" w:rsidP="00AA17BE">
            <w:pPr>
              <w:jc w:val="center"/>
              <w:rPr>
                <w:color w:val="auto"/>
                <w:sz w:val="20"/>
                <w:szCs w:val="20"/>
              </w:rPr>
            </w:pPr>
            <w:r w:rsidRPr="00AC418C">
              <w:rPr>
                <w:color w:val="auto"/>
                <w:sz w:val="20"/>
                <w:szCs w:val="20"/>
              </w:rPr>
              <w:t>VIII B</w:t>
            </w:r>
          </w:p>
        </w:tc>
        <w:tc>
          <w:tcPr>
            <w:tcW w:w="720" w:type="dxa"/>
          </w:tcPr>
          <w:p w:rsidR="0035259B" w:rsidRPr="00AC418C" w:rsidRDefault="0035259B" w:rsidP="001A7177">
            <w:pPr>
              <w:jc w:val="center"/>
              <w:rPr>
                <w:color w:val="auto"/>
                <w:sz w:val="20"/>
                <w:szCs w:val="20"/>
              </w:rPr>
            </w:pPr>
            <w:r w:rsidRPr="00AC418C">
              <w:rPr>
                <w:color w:val="auto"/>
                <w:sz w:val="20"/>
                <w:szCs w:val="20"/>
              </w:rPr>
              <w:t>7</w:t>
            </w:r>
          </w:p>
        </w:tc>
        <w:tc>
          <w:tcPr>
            <w:tcW w:w="649" w:type="dxa"/>
          </w:tcPr>
          <w:p w:rsidR="0035259B" w:rsidRPr="00AC418C" w:rsidRDefault="0035259B" w:rsidP="001A7177">
            <w:pPr>
              <w:jc w:val="center"/>
              <w:rPr>
                <w:color w:val="auto"/>
                <w:sz w:val="20"/>
                <w:szCs w:val="20"/>
              </w:rPr>
            </w:pPr>
            <w:r w:rsidRPr="00AC418C">
              <w:rPr>
                <w:color w:val="auto"/>
                <w:sz w:val="20"/>
                <w:szCs w:val="20"/>
              </w:rPr>
              <w:t>3</w:t>
            </w:r>
          </w:p>
        </w:tc>
        <w:tc>
          <w:tcPr>
            <w:tcW w:w="907" w:type="dxa"/>
          </w:tcPr>
          <w:p w:rsidR="0035259B" w:rsidRPr="00AC418C" w:rsidRDefault="0035259B" w:rsidP="001A7177">
            <w:pPr>
              <w:jc w:val="center"/>
              <w:rPr>
                <w:color w:val="auto"/>
                <w:sz w:val="20"/>
                <w:szCs w:val="20"/>
              </w:rPr>
            </w:pPr>
            <w:r w:rsidRPr="00AC418C">
              <w:rPr>
                <w:color w:val="auto"/>
                <w:sz w:val="20"/>
                <w:szCs w:val="20"/>
              </w:rPr>
              <w:t>10</w:t>
            </w:r>
          </w:p>
        </w:tc>
      </w:tr>
      <w:tr w:rsidR="0035259B" w:rsidRPr="00AC418C" w:rsidTr="00AA17BE">
        <w:tc>
          <w:tcPr>
            <w:tcW w:w="1350" w:type="dxa"/>
            <w:gridSpan w:val="2"/>
          </w:tcPr>
          <w:p w:rsidR="0035259B" w:rsidRPr="00AC418C" w:rsidRDefault="0035259B" w:rsidP="00AA17BE">
            <w:pPr>
              <w:jc w:val="center"/>
              <w:rPr>
                <w:color w:val="auto"/>
                <w:sz w:val="20"/>
                <w:szCs w:val="20"/>
              </w:rPr>
            </w:pPr>
            <w:r w:rsidRPr="00AC418C">
              <w:rPr>
                <w:color w:val="auto"/>
                <w:sz w:val="20"/>
                <w:szCs w:val="20"/>
              </w:rPr>
              <w:t>Jumlah</w:t>
            </w:r>
          </w:p>
        </w:tc>
        <w:tc>
          <w:tcPr>
            <w:tcW w:w="720" w:type="dxa"/>
          </w:tcPr>
          <w:p w:rsidR="0035259B" w:rsidRPr="00AC418C" w:rsidRDefault="0035259B" w:rsidP="001A7177">
            <w:pPr>
              <w:jc w:val="center"/>
              <w:rPr>
                <w:color w:val="auto"/>
                <w:sz w:val="20"/>
                <w:szCs w:val="20"/>
              </w:rPr>
            </w:pPr>
            <w:r w:rsidRPr="00AC418C">
              <w:rPr>
                <w:color w:val="auto"/>
                <w:sz w:val="20"/>
                <w:szCs w:val="20"/>
              </w:rPr>
              <w:t>11</w:t>
            </w:r>
          </w:p>
        </w:tc>
        <w:tc>
          <w:tcPr>
            <w:tcW w:w="649" w:type="dxa"/>
          </w:tcPr>
          <w:p w:rsidR="0035259B" w:rsidRPr="00AC418C" w:rsidRDefault="0035259B" w:rsidP="001A7177">
            <w:pPr>
              <w:jc w:val="center"/>
              <w:rPr>
                <w:color w:val="auto"/>
                <w:sz w:val="20"/>
                <w:szCs w:val="20"/>
              </w:rPr>
            </w:pPr>
            <w:r w:rsidRPr="00AC418C">
              <w:rPr>
                <w:color w:val="auto"/>
                <w:sz w:val="20"/>
                <w:szCs w:val="20"/>
              </w:rPr>
              <w:t>9</w:t>
            </w:r>
          </w:p>
        </w:tc>
        <w:tc>
          <w:tcPr>
            <w:tcW w:w="907" w:type="dxa"/>
          </w:tcPr>
          <w:p w:rsidR="0035259B" w:rsidRPr="00AC418C" w:rsidRDefault="0035259B" w:rsidP="001A7177">
            <w:pPr>
              <w:jc w:val="center"/>
              <w:rPr>
                <w:color w:val="auto"/>
                <w:sz w:val="20"/>
                <w:szCs w:val="20"/>
              </w:rPr>
            </w:pPr>
            <w:r w:rsidRPr="00AC418C">
              <w:rPr>
                <w:color w:val="auto"/>
                <w:sz w:val="20"/>
                <w:szCs w:val="20"/>
              </w:rPr>
              <w:t>20</w:t>
            </w:r>
          </w:p>
        </w:tc>
      </w:tr>
    </w:tbl>
    <w:p w:rsidR="00AA17BE" w:rsidRDefault="00AA17BE" w:rsidP="00DE0EBD">
      <w:pPr>
        <w:shd w:val="clear" w:color="auto" w:fill="FFFFFF"/>
        <w:spacing w:line="276" w:lineRule="auto"/>
        <w:jc w:val="both"/>
        <w:rPr>
          <w:b/>
          <w:color w:val="auto"/>
          <w:lang w:val="en-US"/>
        </w:rPr>
      </w:pPr>
    </w:p>
    <w:p w:rsidR="0035259B" w:rsidRPr="00AC418C" w:rsidRDefault="00DE0EBD" w:rsidP="00DE0EBD">
      <w:pPr>
        <w:shd w:val="clear" w:color="auto" w:fill="FFFFFF"/>
        <w:spacing w:line="276" w:lineRule="auto"/>
        <w:jc w:val="both"/>
        <w:rPr>
          <w:b/>
          <w:color w:val="auto"/>
        </w:rPr>
      </w:pPr>
      <w:r w:rsidRPr="00AC418C">
        <w:rPr>
          <w:b/>
          <w:color w:val="auto"/>
        </w:rPr>
        <w:t>Instrumen</w:t>
      </w:r>
      <w:r w:rsidR="0035259B" w:rsidRPr="00AC418C">
        <w:rPr>
          <w:b/>
          <w:color w:val="auto"/>
        </w:rPr>
        <w:t xml:space="preserve"> Penelitian</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Instrumen penelitian suatu alat yang digunakan mengukur fenomena alam maupun sosial yang diamati (Sugiyono, 2010: 148). Dalam upaya memperoleh data yang dibutuhkan dalam kegiatan penelitian, maka diperlukan alat untuk mengumpulkan data. Alat untuk mengumpulkan data dalam penelitian ini disebut instrumen penelitian (Sutaryono, 2003: 18). Untuk mengetahui etika dalam berkomunikasi siswa digunakan angket tertutup dengan jumlah item 20, masing-masing item disediakan 3 option jawaban, cara pemberian skor menggunakan skala likert dan cara penskoran sebagai berikut: untuk pilihan Ya  (a) diberi skor 3, Kadang-kadang (b) diberi skor 2 dan Tidak pernah  (c) diberi skor 1 (Riduwan, 2013:12). </w:t>
      </w:r>
    </w:p>
    <w:p w:rsidR="00DE0EBD" w:rsidRPr="00AC418C" w:rsidRDefault="00DE0EBD" w:rsidP="00DE0EBD">
      <w:pPr>
        <w:shd w:val="clear" w:color="auto" w:fill="FFFFFF"/>
        <w:spacing w:line="276" w:lineRule="auto"/>
        <w:jc w:val="both"/>
        <w:rPr>
          <w:rStyle w:val="Strong"/>
          <w:color w:val="auto"/>
        </w:rPr>
      </w:pPr>
    </w:p>
    <w:p w:rsidR="0035259B" w:rsidRPr="00AC418C" w:rsidRDefault="0035259B" w:rsidP="00DE0EBD">
      <w:pPr>
        <w:shd w:val="clear" w:color="auto" w:fill="FFFFFF"/>
        <w:spacing w:line="276" w:lineRule="auto"/>
        <w:jc w:val="both"/>
        <w:rPr>
          <w:rStyle w:val="Strong"/>
          <w:color w:val="auto"/>
        </w:rPr>
      </w:pPr>
      <w:r w:rsidRPr="00AC418C">
        <w:rPr>
          <w:rStyle w:val="Strong"/>
          <w:color w:val="auto"/>
        </w:rPr>
        <w:t>Teknik Pengumpulan Data</w:t>
      </w:r>
    </w:p>
    <w:p w:rsidR="0035259B" w:rsidRPr="00AC418C" w:rsidRDefault="0035259B" w:rsidP="0035259B">
      <w:pPr>
        <w:shd w:val="clear" w:color="auto" w:fill="FFFFFF"/>
        <w:spacing w:line="276" w:lineRule="auto"/>
        <w:ind w:left="0" w:firstLine="567"/>
        <w:jc w:val="both"/>
        <w:rPr>
          <w:color w:val="auto"/>
        </w:rPr>
      </w:pPr>
      <w:r w:rsidRPr="00AC418C">
        <w:rPr>
          <w:color w:val="auto"/>
        </w:rPr>
        <w:t xml:space="preserve">Pengumpulan data merupakan suatu proses yang panjang dan bagian paling penting dalam suatu penelitian untuk memperoleh data yang diperlukan dalam penelitian ini, maka penulis menggunakan beberapa metode, adapun metode yang digunakan dalam penelitian ini </w:t>
      </w:r>
      <w:r w:rsidRPr="00AC418C">
        <w:rPr>
          <w:color w:val="auto"/>
        </w:rPr>
        <w:lastRenderedPageBreak/>
        <w:t xml:space="preserve">adalah angket sebagai metode pokok, wawancara, dokumentasi dan metode observas sebagai metode pelengkap. </w:t>
      </w:r>
    </w:p>
    <w:p w:rsidR="0035259B" w:rsidRPr="00AC418C" w:rsidRDefault="0035259B" w:rsidP="00DE0EBD">
      <w:pPr>
        <w:pStyle w:val="ListParagraph"/>
        <w:numPr>
          <w:ilvl w:val="0"/>
          <w:numId w:val="6"/>
        </w:numPr>
        <w:tabs>
          <w:tab w:val="left" w:pos="-1890"/>
        </w:tabs>
        <w:spacing w:after="0"/>
        <w:ind w:left="360"/>
        <w:jc w:val="both"/>
        <w:rPr>
          <w:rFonts w:asciiTheme="minorHAnsi" w:hAnsiTheme="minorHAnsi"/>
          <w:sz w:val="24"/>
          <w:szCs w:val="24"/>
        </w:rPr>
      </w:pPr>
      <w:r w:rsidRPr="00AC418C">
        <w:rPr>
          <w:rFonts w:asciiTheme="minorHAnsi" w:hAnsiTheme="minorHAnsi"/>
          <w:sz w:val="24"/>
          <w:szCs w:val="24"/>
        </w:rPr>
        <w:t>Metode Observasi</w:t>
      </w:r>
    </w:p>
    <w:p w:rsidR="0035259B" w:rsidRPr="00AC418C" w:rsidRDefault="0035259B" w:rsidP="00DE0EBD">
      <w:pPr>
        <w:shd w:val="clear" w:color="auto" w:fill="FFFFFF"/>
        <w:spacing w:line="276" w:lineRule="auto"/>
        <w:ind w:firstLine="567"/>
        <w:jc w:val="both"/>
        <w:rPr>
          <w:color w:val="auto"/>
        </w:rPr>
      </w:pPr>
      <w:r w:rsidRPr="00AC418C">
        <w:rPr>
          <w:color w:val="auto"/>
        </w:rPr>
        <w:t xml:space="preserve">Observasi yang dilakukan peneliti yaitu mengamati bagaimana proses pembelajaran yang berlangsung dalam sekolah tersebut dengan mengamati keadaan siswa pada saat proses pembelajaran berlangsung di ruangan di SMP Plus Miftahul Falah Labuapi Kabupaten Lombok Barat Tahun Pelajaran 2017/2018. </w:t>
      </w:r>
    </w:p>
    <w:p w:rsidR="0035259B" w:rsidRPr="00AC418C" w:rsidRDefault="0035259B" w:rsidP="00DE0EBD">
      <w:pPr>
        <w:pStyle w:val="ListParagraph"/>
        <w:numPr>
          <w:ilvl w:val="0"/>
          <w:numId w:val="6"/>
        </w:numPr>
        <w:tabs>
          <w:tab w:val="left" w:pos="-1890"/>
        </w:tabs>
        <w:spacing w:after="0"/>
        <w:ind w:left="360"/>
        <w:jc w:val="both"/>
        <w:rPr>
          <w:rFonts w:asciiTheme="minorHAnsi" w:hAnsiTheme="minorHAnsi"/>
          <w:sz w:val="24"/>
          <w:szCs w:val="24"/>
        </w:rPr>
      </w:pPr>
      <w:r w:rsidRPr="00AC418C">
        <w:rPr>
          <w:rFonts w:asciiTheme="minorHAnsi" w:hAnsiTheme="minorHAnsi"/>
          <w:sz w:val="24"/>
          <w:szCs w:val="24"/>
        </w:rPr>
        <w:t>Metode wawancara</w:t>
      </w:r>
    </w:p>
    <w:p w:rsidR="0035259B" w:rsidRPr="00AC418C" w:rsidRDefault="0035259B" w:rsidP="00DE0EBD">
      <w:pPr>
        <w:shd w:val="clear" w:color="auto" w:fill="FFFFFF"/>
        <w:spacing w:line="276" w:lineRule="auto"/>
        <w:ind w:firstLine="567"/>
        <w:jc w:val="both"/>
        <w:rPr>
          <w:color w:val="auto"/>
        </w:rPr>
      </w:pPr>
      <w:r w:rsidRPr="00AC418C">
        <w:rPr>
          <w:color w:val="auto"/>
        </w:rPr>
        <w:t xml:space="preserve">Terkait dengan penelitian ini peneliti memperoleh informasi tentang keadaan sekolah, bagaimana proses belajar mengajar yang berlangsung di sekolah. Wawancara dilakukan kepada kepala sekolah, wali kelas, dan guru BK (konselor). </w:t>
      </w:r>
    </w:p>
    <w:p w:rsidR="0035259B" w:rsidRPr="00AC418C" w:rsidRDefault="0035259B" w:rsidP="00DE0EBD">
      <w:pPr>
        <w:pStyle w:val="ListParagraph"/>
        <w:numPr>
          <w:ilvl w:val="0"/>
          <w:numId w:val="6"/>
        </w:numPr>
        <w:tabs>
          <w:tab w:val="left" w:pos="-1890"/>
        </w:tabs>
        <w:spacing w:after="0"/>
        <w:ind w:left="360"/>
        <w:jc w:val="both"/>
        <w:rPr>
          <w:rFonts w:asciiTheme="minorHAnsi" w:hAnsiTheme="minorHAnsi"/>
          <w:sz w:val="24"/>
          <w:szCs w:val="24"/>
        </w:rPr>
      </w:pPr>
      <w:r w:rsidRPr="00AC418C">
        <w:rPr>
          <w:rFonts w:asciiTheme="minorHAnsi" w:hAnsiTheme="minorHAnsi"/>
          <w:sz w:val="24"/>
          <w:szCs w:val="24"/>
        </w:rPr>
        <w:t>Metode Dokumentasi</w:t>
      </w:r>
    </w:p>
    <w:p w:rsidR="0035259B" w:rsidRPr="00AC418C" w:rsidRDefault="0035259B" w:rsidP="00DE0EBD">
      <w:pPr>
        <w:shd w:val="clear" w:color="auto" w:fill="FFFFFF"/>
        <w:spacing w:line="276" w:lineRule="auto"/>
        <w:ind w:firstLine="567"/>
        <w:jc w:val="both"/>
        <w:rPr>
          <w:color w:val="auto"/>
        </w:rPr>
      </w:pPr>
      <w:r w:rsidRPr="00AC418C">
        <w:rPr>
          <w:rFonts w:eastAsiaTheme="minorHAnsi"/>
          <w:color w:val="auto"/>
        </w:rPr>
        <w:t xml:space="preserve">Pengumpulan data  dengan metode dokumentasi </w:t>
      </w:r>
      <w:r w:rsidRPr="00AC418C">
        <w:rPr>
          <w:color w:val="auto"/>
        </w:rPr>
        <w:t>dilaksanakan</w:t>
      </w:r>
      <w:r w:rsidRPr="00AC418C">
        <w:rPr>
          <w:rFonts w:eastAsiaTheme="minorHAnsi"/>
          <w:color w:val="auto"/>
        </w:rPr>
        <w:t xml:space="preserve"> untuk mendapat data- data </w:t>
      </w:r>
      <w:r w:rsidRPr="00AC418C">
        <w:rPr>
          <w:color w:val="auto"/>
        </w:rPr>
        <w:t>mengenai</w:t>
      </w:r>
      <w:r w:rsidRPr="00AC418C">
        <w:rPr>
          <w:rFonts w:eastAsiaTheme="minorHAnsi"/>
          <w:color w:val="auto"/>
        </w:rPr>
        <w:t xml:space="preserve"> jumlah siswa dan keadaan Bimbingan dan Konseling yang melituti: jenis layanan bimbingan dan konseling, keadaan guru BK, keadaan sarana dan prasarana </w:t>
      </w:r>
      <w:r w:rsidRPr="00AC418C">
        <w:rPr>
          <w:color w:val="auto"/>
        </w:rPr>
        <w:t xml:space="preserve">di SMP Plus Miftahul Falah Labuapi Kabupaten Lombok Barat Tahun Pelajaran 2017/2018. </w:t>
      </w:r>
    </w:p>
    <w:p w:rsidR="0035259B" w:rsidRPr="00AC418C" w:rsidRDefault="0035259B" w:rsidP="00DE0EBD">
      <w:pPr>
        <w:pStyle w:val="ListParagraph"/>
        <w:numPr>
          <w:ilvl w:val="0"/>
          <w:numId w:val="6"/>
        </w:numPr>
        <w:tabs>
          <w:tab w:val="left" w:pos="-1890"/>
        </w:tabs>
        <w:spacing w:after="0"/>
        <w:ind w:left="360"/>
        <w:jc w:val="both"/>
        <w:rPr>
          <w:rFonts w:asciiTheme="minorHAnsi" w:eastAsiaTheme="minorHAnsi" w:hAnsiTheme="minorHAnsi"/>
          <w:sz w:val="24"/>
          <w:szCs w:val="24"/>
        </w:rPr>
      </w:pPr>
      <w:r w:rsidRPr="00AC418C">
        <w:rPr>
          <w:rFonts w:asciiTheme="minorHAnsi" w:hAnsiTheme="minorHAnsi"/>
          <w:sz w:val="24"/>
          <w:szCs w:val="24"/>
        </w:rPr>
        <w:t>Metode Angket</w:t>
      </w:r>
    </w:p>
    <w:p w:rsidR="0035259B" w:rsidRPr="00AC418C" w:rsidRDefault="0035259B" w:rsidP="00DE0EBD">
      <w:pPr>
        <w:shd w:val="clear" w:color="auto" w:fill="FFFFFF"/>
        <w:spacing w:line="276" w:lineRule="auto"/>
        <w:ind w:firstLine="567"/>
        <w:jc w:val="both"/>
        <w:rPr>
          <w:color w:val="auto"/>
        </w:rPr>
      </w:pPr>
      <w:r w:rsidRPr="00AC418C">
        <w:rPr>
          <w:rFonts w:eastAsiaTheme="minorHAnsi"/>
          <w:color w:val="auto"/>
        </w:rPr>
        <w:lastRenderedPageBreak/>
        <w:t xml:space="preserve">Data yang </w:t>
      </w:r>
      <w:r w:rsidRPr="00AC418C">
        <w:rPr>
          <w:color w:val="auto"/>
        </w:rPr>
        <w:t>diperoleh</w:t>
      </w:r>
      <w:r w:rsidRPr="00AC418C">
        <w:rPr>
          <w:rFonts w:eastAsiaTheme="minorHAnsi"/>
          <w:color w:val="auto"/>
        </w:rPr>
        <w:t xml:space="preserve"> dengan metode angket adalah berupa data skor mentah tentang etika dalam berkomunikasi siswa dengan jumlah item soal 25 butir dan jumlah sampel 20 siswa di </w:t>
      </w:r>
      <w:r w:rsidRPr="00AC418C">
        <w:rPr>
          <w:color w:val="auto"/>
        </w:rPr>
        <w:t xml:space="preserve">SMP Plus Miftahul Falah Labuapi Kabupaten Lombok Barat Tahun Pelajaran 2017/2018. Dengan menggunakan </w:t>
      </w:r>
      <w:r w:rsidRPr="00AC418C">
        <w:rPr>
          <w:i/>
          <w:color w:val="auto"/>
        </w:rPr>
        <w:t xml:space="preserve">Skala Likert </w:t>
      </w:r>
      <w:r w:rsidRPr="00AC418C">
        <w:rPr>
          <w:color w:val="auto"/>
        </w:rPr>
        <w:t xml:space="preserve">dan cara penskoran sebagai berikut: untuk pilihan sangat setuju  (a) diberi skor 3, setuju (b) diberi skor 2 dan tidak setuju  (c) diberi skor 1. </w:t>
      </w:r>
    </w:p>
    <w:p w:rsidR="00DE0EBD" w:rsidRPr="00AC418C" w:rsidRDefault="00DE0EBD" w:rsidP="00DE0EBD">
      <w:pPr>
        <w:shd w:val="clear" w:color="auto" w:fill="FFFFFF"/>
        <w:spacing w:line="276" w:lineRule="auto"/>
        <w:ind w:left="0" w:firstLine="0"/>
        <w:jc w:val="both"/>
        <w:rPr>
          <w:rStyle w:val="Strong"/>
          <w:color w:val="auto"/>
          <w:lang w:val="en-US"/>
        </w:rPr>
      </w:pPr>
    </w:p>
    <w:p w:rsidR="0035259B" w:rsidRPr="00AC418C" w:rsidRDefault="0035259B" w:rsidP="00DE0EBD">
      <w:pPr>
        <w:shd w:val="clear" w:color="auto" w:fill="FFFFFF"/>
        <w:spacing w:line="276" w:lineRule="auto"/>
        <w:ind w:left="0" w:firstLine="0"/>
        <w:jc w:val="both"/>
        <w:rPr>
          <w:rStyle w:val="Strong"/>
          <w:color w:val="auto"/>
        </w:rPr>
      </w:pPr>
      <w:r w:rsidRPr="00AC418C">
        <w:rPr>
          <w:rStyle w:val="Strong"/>
          <w:color w:val="auto"/>
        </w:rPr>
        <w:t>Teknik Analisis Data</w:t>
      </w:r>
    </w:p>
    <w:p w:rsidR="0035259B" w:rsidRPr="00AC418C" w:rsidRDefault="0035259B" w:rsidP="00DE0EBD">
      <w:pPr>
        <w:shd w:val="clear" w:color="auto" w:fill="FFFFFF"/>
        <w:spacing w:line="276" w:lineRule="auto"/>
        <w:ind w:left="0" w:firstLine="567"/>
        <w:jc w:val="both"/>
        <w:rPr>
          <w:color w:val="auto"/>
        </w:rPr>
      </w:pPr>
      <w:r w:rsidRPr="00AC418C">
        <w:rPr>
          <w:color w:val="auto"/>
        </w:rPr>
        <w:t xml:space="preserve">Data yang diperoleh selanjutnya diolah dan dianalisa. Analisis data yang digunakan dalam penelitian ini menggunakan teknik statistik karena data yang diperoleh berupa angka-angka. Dalam penelitian ini data yang akan diproleh adalah data tentang etika dalam berkomunikasi dengan jumlah sampel 20 siswa dan jumlah soal 25 butir dengan langkah-langkah pelaksanaan metode analisis statistik sebagai cara untuk mengolah data untuk memperoleh hasil yang di harapkan. Adapun rumus statistik yang digunakan untuk menjawab dan menguji permasalahan dalam penelitian ini adalah dengan rumus </w:t>
      </w:r>
      <w:r w:rsidRPr="00AC418C">
        <w:rPr>
          <w:i/>
          <w:color w:val="auto"/>
        </w:rPr>
        <w:t xml:space="preserve">t-tes </w:t>
      </w:r>
      <w:r w:rsidRPr="00AC418C">
        <w:rPr>
          <w:color w:val="auto"/>
        </w:rPr>
        <w:t>untuk menganalisis hasil data yang diperoleh yang menggunakan rumus sebagai berikut:</w:t>
      </w:r>
    </w:p>
    <w:p w:rsidR="0035259B" w:rsidRPr="00AC418C" w:rsidRDefault="00DE0EBD" w:rsidP="00DE0EBD">
      <w:pPr>
        <w:tabs>
          <w:tab w:val="left" w:pos="5990"/>
        </w:tabs>
        <w:ind w:left="0" w:firstLine="0"/>
        <w:jc w:val="center"/>
        <w:rPr>
          <w:color w:val="auto"/>
        </w:rPr>
      </w:pPr>
      <w:r w:rsidRPr="00AC418C">
        <w:rPr>
          <w:color w:val="auto"/>
          <w:position w:val="-78"/>
        </w:rPr>
        <w:object w:dxaOrig="146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5pt;height:57.75pt" o:ole="">
            <v:imagedata r:id="rId13" o:title=""/>
          </v:shape>
          <o:OLEObject Type="Embed" ProgID="Equation.DSMT4" ShapeID="_x0000_i1025" DrawAspect="Content" ObjectID="_1623759456" r:id="rId14"/>
        </w:object>
      </w:r>
    </w:p>
    <w:p w:rsidR="0035259B" w:rsidRPr="00AC418C" w:rsidRDefault="0035259B" w:rsidP="0035259B">
      <w:pPr>
        <w:jc w:val="both"/>
        <w:rPr>
          <w:b/>
          <w:bCs/>
          <w:color w:val="auto"/>
        </w:rPr>
      </w:pPr>
      <w:r w:rsidRPr="00AC418C">
        <w:rPr>
          <w:color w:val="auto"/>
        </w:rPr>
        <w:t>Keterangan:</w:t>
      </w:r>
    </w:p>
    <w:p w:rsidR="0035259B" w:rsidRPr="00AC418C" w:rsidRDefault="0035259B" w:rsidP="0035259B">
      <w:pPr>
        <w:tabs>
          <w:tab w:val="left" w:pos="709"/>
          <w:tab w:val="left" w:pos="993"/>
        </w:tabs>
        <w:ind w:left="993" w:hanging="993"/>
        <w:jc w:val="both"/>
        <w:rPr>
          <w:color w:val="auto"/>
        </w:rPr>
      </w:pPr>
      <w:r w:rsidRPr="00AC418C">
        <w:rPr>
          <w:color w:val="auto"/>
        </w:rPr>
        <w:t xml:space="preserve">Md    </w:t>
      </w:r>
      <w:r w:rsidRPr="00AC418C">
        <w:rPr>
          <w:color w:val="auto"/>
        </w:rPr>
        <w:tab/>
        <w:t>=</w:t>
      </w:r>
      <w:r w:rsidRPr="00AC418C">
        <w:rPr>
          <w:color w:val="auto"/>
        </w:rPr>
        <w:tab/>
        <w:t xml:space="preserve">Mean dari perbedaan </w:t>
      </w:r>
      <w:r w:rsidRPr="00AC418C">
        <w:rPr>
          <w:i/>
          <w:color w:val="auto"/>
        </w:rPr>
        <w:t xml:space="preserve">pre test </w:t>
      </w:r>
      <w:r w:rsidRPr="00AC418C">
        <w:rPr>
          <w:color w:val="auto"/>
        </w:rPr>
        <w:t xml:space="preserve">dengan </w:t>
      </w:r>
      <w:r w:rsidRPr="00AC418C">
        <w:rPr>
          <w:i/>
          <w:color w:val="auto"/>
        </w:rPr>
        <w:t>post test</w:t>
      </w:r>
      <w:r w:rsidRPr="00AC418C">
        <w:rPr>
          <w:color w:val="auto"/>
        </w:rPr>
        <w:t xml:space="preserve"> (</w:t>
      </w:r>
      <w:r w:rsidRPr="00AC418C">
        <w:rPr>
          <w:i/>
          <w:color w:val="auto"/>
        </w:rPr>
        <w:t>post test-pre test</w:t>
      </w:r>
      <w:r w:rsidRPr="00AC418C">
        <w:rPr>
          <w:color w:val="auto"/>
        </w:rPr>
        <w:t>)</w:t>
      </w:r>
    </w:p>
    <w:p w:rsidR="0035259B" w:rsidRPr="00AC418C" w:rsidRDefault="0035259B" w:rsidP="0035259B">
      <w:pPr>
        <w:tabs>
          <w:tab w:val="left" w:pos="709"/>
          <w:tab w:val="left" w:pos="993"/>
        </w:tabs>
        <w:ind w:left="993" w:hanging="993"/>
        <w:jc w:val="both"/>
        <w:rPr>
          <w:color w:val="auto"/>
        </w:rPr>
      </w:pPr>
      <w:r w:rsidRPr="00AC418C">
        <w:rPr>
          <w:color w:val="auto"/>
        </w:rPr>
        <w:t>Xd</w:t>
      </w:r>
      <w:r w:rsidRPr="00AC418C">
        <w:rPr>
          <w:color w:val="auto"/>
        </w:rPr>
        <w:tab/>
        <w:t>=</w:t>
      </w:r>
      <w:r w:rsidRPr="00AC418C">
        <w:rPr>
          <w:color w:val="auto"/>
        </w:rPr>
        <w:tab/>
        <w:t>Deviasi masing-masing subjek (d-Md)</w:t>
      </w:r>
    </w:p>
    <w:p w:rsidR="0035259B" w:rsidRPr="00AC418C" w:rsidRDefault="00C94A48" w:rsidP="0035259B">
      <w:pPr>
        <w:tabs>
          <w:tab w:val="left" w:pos="709"/>
          <w:tab w:val="left" w:pos="993"/>
        </w:tabs>
        <w:ind w:left="993" w:hanging="993"/>
        <w:jc w:val="both"/>
        <w:rPr>
          <w:color w:val="auto"/>
        </w:rPr>
      </w:pPr>
      <m:oMath>
        <m:nary>
          <m:naryPr>
            <m:chr m:val="∑"/>
            <m:limLoc m:val="undOvr"/>
            <m:subHide m:val="1"/>
            <m:supHide m:val="1"/>
            <m:ctrlPr>
              <w:rPr>
                <w:rFonts w:ascii="Cambria Math" w:hAnsi="Cambria Math"/>
                <w:i/>
                <w:color w:val="auto"/>
              </w:rPr>
            </m:ctrlPr>
          </m:naryPr>
          <m:sub/>
          <m:sup/>
          <m:e>
            <m:sSup>
              <m:sSupPr>
                <m:ctrlPr>
                  <w:rPr>
                    <w:rFonts w:ascii="Cambria Math" w:hAnsi="Cambria Math"/>
                    <w:i/>
                    <w:color w:val="auto"/>
                  </w:rPr>
                </m:ctrlPr>
              </m:sSupPr>
              <m:e>
                <m:r>
                  <w:rPr>
                    <w:rFonts w:ascii="Cambria Math" w:hAnsi="Cambria Math"/>
                    <w:color w:val="auto"/>
                  </w:rPr>
                  <m:t>x</m:t>
                </m:r>
              </m:e>
              <m:sup>
                <m:r>
                  <w:rPr>
                    <w:rFonts w:ascii="Cambria Math" w:hAnsi="Cambria Math"/>
                    <w:color w:val="auto"/>
                  </w:rPr>
                  <m:t>2</m:t>
                </m:r>
              </m:sup>
            </m:sSup>
            <m:r>
              <w:rPr>
                <w:rFonts w:ascii="Cambria Math" w:hAnsi="Cambria Math"/>
                <w:color w:val="auto"/>
              </w:rPr>
              <m:t>d</m:t>
            </m:r>
          </m:e>
        </m:nary>
      </m:oMath>
      <w:r w:rsidR="0035259B" w:rsidRPr="00AC418C">
        <w:rPr>
          <w:color w:val="auto"/>
        </w:rPr>
        <w:tab/>
        <w:t xml:space="preserve">= </w:t>
      </w:r>
      <w:r w:rsidR="0035259B" w:rsidRPr="00AC418C">
        <w:rPr>
          <w:color w:val="auto"/>
        </w:rPr>
        <w:tab/>
        <w:t>Jumlah kuadrat deviasi</w:t>
      </w:r>
    </w:p>
    <w:p w:rsidR="0035259B" w:rsidRPr="00AC418C" w:rsidRDefault="0035259B" w:rsidP="0035259B">
      <w:pPr>
        <w:tabs>
          <w:tab w:val="left" w:pos="709"/>
          <w:tab w:val="left" w:pos="993"/>
        </w:tabs>
        <w:ind w:left="993" w:hanging="993"/>
        <w:jc w:val="both"/>
        <w:rPr>
          <w:color w:val="auto"/>
        </w:rPr>
      </w:pPr>
      <w:r w:rsidRPr="00AC418C">
        <w:rPr>
          <w:color w:val="auto"/>
        </w:rPr>
        <w:t xml:space="preserve">N        </w:t>
      </w:r>
      <w:r w:rsidRPr="00AC418C">
        <w:rPr>
          <w:color w:val="auto"/>
        </w:rPr>
        <w:tab/>
        <w:t xml:space="preserve">= </w:t>
      </w:r>
      <w:r w:rsidRPr="00AC418C">
        <w:rPr>
          <w:color w:val="auto"/>
        </w:rPr>
        <w:tab/>
        <w:t>Subjek pada sampel</w:t>
      </w:r>
    </w:p>
    <w:p w:rsidR="0023174D" w:rsidRPr="00AC418C" w:rsidRDefault="0035259B" w:rsidP="0035259B">
      <w:pPr>
        <w:tabs>
          <w:tab w:val="left" w:pos="709"/>
          <w:tab w:val="left" w:pos="993"/>
        </w:tabs>
        <w:ind w:left="993" w:hanging="993"/>
        <w:jc w:val="both"/>
        <w:rPr>
          <w:color w:val="auto"/>
          <w:lang w:val="en-US"/>
        </w:rPr>
      </w:pPr>
      <w:r w:rsidRPr="00AC418C">
        <w:rPr>
          <w:color w:val="auto"/>
        </w:rPr>
        <w:t xml:space="preserve">d. b     </w:t>
      </w:r>
      <w:r w:rsidRPr="00AC418C">
        <w:rPr>
          <w:color w:val="auto"/>
        </w:rPr>
        <w:tab/>
        <w:t>= Di tentukan dengan N-1 (Arikunto, 2010:349)</w:t>
      </w:r>
      <w:r w:rsidR="0023174D" w:rsidRPr="00AC418C">
        <w:rPr>
          <w:color w:val="auto"/>
          <w:lang w:val="en-US"/>
        </w:rPr>
        <w:t>.</w:t>
      </w:r>
    </w:p>
    <w:p w:rsidR="0035259B" w:rsidRPr="00AC418C" w:rsidRDefault="0035259B" w:rsidP="0035259B">
      <w:pPr>
        <w:tabs>
          <w:tab w:val="left" w:pos="709"/>
          <w:tab w:val="left" w:pos="993"/>
        </w:tabs>
        <w:ind w:left="993" w:hanging="993"/>
        <w:jc w:val="both"/>
        <w:rPr>
          <w:color w:val="auto"/>
        </w:rPr>
      </w:pPr>
      <w:r w:rsidRPr="00AC418C">
        <w:rPr>
          <w:color w:val="auto"/>
        </w:rPr>
        <w:tab/>
      </w:r>
    </w:p>
    <w:p w:rsidR="0035259B" w:rsidRPr="00AC418C" w:rsidRDefault="0035259B" w:rsidP="00DE0EBD">
      <w:pPr>
        <w:shd w:val="clear" w:color="auto" w:fill="FFFFFF"/>
        <w:spacing w:line="276" w:lineRule="auto"/>
        <w:ind w:left="0" w:firstLine="0"/>
        <w:jc w:val="both"/>
        <w:rPr>
          <w:b/>
          <w:color w:val="auto"/>
        </w:rPr>
      </w:pPr>
      <w:r w:rsidRPr="00AC418C">
        <w:rPr>
          <w:b/>
          <w:color w:val="auto"/>
        </w:rPr>
        <w:t>HASIL PENELITIAN DAN PEMBAHASAN</w:t>
      </w:r>
    </w:p>
    <w:p w:rsidR="0035259B" w:rsidRPr="00AC418C" w:rsidRDefault="0035259B" w:rsidP="00DE0EBD">
      <w:pPr>
        <w:spacing w:line="276" w:lineRule="auto"/>
        <w:jc w:val="both"/>
        <w:rPr>
          <w:b/>
          <w:color w:val="auto"/>
        </w:rPr>
      </w:pPr>
      <w:r w:rsidRPr="00AC418C">
        <w:rPr>
          <w:b/>
          <w:color w:val="auto"/>
        </w:rPr>
        <w:t xml:space="preserve">Deskripsi Data </w:t>
      </w:r>
    </w:p>
    <w:p w:rsidR="0035259B" w:rsidRPr="00AC418C" w:rsidRDefault="0035259B" w:rsidP="00DE0EBD">
      <w:pPr>
        <w:shd w:val="clear" w:color="auto" w:fill="FFFFFF"/>
        <w:spacing w:line="276" w:lineRule="auto"/>
        <w:ind w:left="0" w:firstLine="567"/>
        <w:jc w:val="both"/>
        <w:rPr>
          <w:color w:val="auto"/>
        </w:rPr>
      </w:pPr>
      <w:r w:rsidRPr="00AC418C">
        <w:rPr>
          <w:color w:val="auto"/>
        </w:rPr>
        <w:t>Berdasarkan data analisis nilai t-tes yang diperoleh dalam penelitian ini adalah t</w:t>
      </w:r>
      <w:r w:rsidRPr="00AC418C">
        <w:rPr>
          <w:color w:val="auto"/>
          <w:vertAlign w:val="subscript"/>
        </w:rPr>
        <w:t>hitung</w:t>
      </w:r>
      <w:r w:rsidRPr="00AC418C">
        <w:rPr>
          <w:color w:val="auto"/>
        </w:rPr>
        <w:t xml:space="preserve"> 9.453 dengan derajat kebebasan (N-1) =               (20-1) = 19. Dalam taraf signifikansi = 5% dan derajat kebebasan (Db)        20 </w:t>
      </w:r>
      <w:r w:rsidRPr="00AC418C">
        <w:rPr>
          <w:noProof/>
          <w:color w:val="auto"/>
        </w:rPr>
        <w:t xml:space="preserve">pada tabel nilai “t” adalah </w:t>
      </w:r>
      <w:r w:rsidRPr="00AC418C">
        <w:rPr>
          <w:bCs/>
          <w:color w:val="auto"/>
        </w:rPr>
        <w:t>9.453</w:t>
      </w:r>
      <w:r w:rsidRPr="00AC418C">
        <w:rPr>
          <w:noProof/>
          <w:color w:val="auto"/>
        </w:rPr>
        <w:t>. Dengan demikian  nilai t</w:t>
      </w:r>
      <w:r w:rsidRPr="00AC418C">
        <w:rPr>
          <w:noProof/>
          <w:color w:val="auto"/>
          <w:vertAlign w:val="subscript"/>
        </w:rPr>
        <w:t>hitung</w:t>
      </w:r>
      <w:r w:rsidRPr="00AC418C">
        <w:rPr>
          <w:noProof/>
          <w:color w:val="auto"/>
        </w:rPr>
        <w:t xml:space="preserve"> yang diperoleh dalam penelitian sebesar </w:t>
      </w:r>
      <w:r w:rsidRPr="00AC418C">
        <w:rPr>
          <w:color w:val="auto"/>
        </w:rPr>
        <w:t>9.453</w:t>
      </w:r>
      <w:r w:rsidRPr="00AC418C">
        <w:rPr>
          <w:noProof/>
          <w:color w:val="auto"/>
        </w:rPr>
        <w:t xml:space="preserve"> telah berada di atas angka batas yang besarnya </w:t>
      </w:r>
      <w:r w:rsidRPr="00AC418C">
        <w:rPr>
          <w:bCs/>
          <w:color w:val="auto"/>
        </w:rPr>
        <w:t>1.729</w:t>
      </w:r>
      <w:r w:rsidRPr="00AC418C">
        <w:rPr>
          <w:noProof/>
          <w:color w:val="auto"/>
        </w:rPr>
        <w:t>, atau dengan kata lain bahwa t</w:t>
      </w:r>
      <w:r w:rsidRPr="00AC418C">
        <w:rPr>
          <w:noProof/>
          <w:color w:val="auto"/>
          <w:vertAlign w:val="subscript"/>
        </w:rPr>
        <w:t>hitung</w:t>
      </w:r>
      <w:r w:rsidRPr="00AC418C">
        <w:rPr>
          <w:noProof/>
          <w:color w:val="auto"/>
        </w:rPr>
        <w:t xml:space="preserve"> lebih besar dari t </w:t>
      </w:r>
      <w:r w:rsidRPr="00AC418C">
        <w:rPr>
          <w:noProof/>
          <w:color w:val="auto"/>
          <w:vertAlign w:val="subscript"/>
        </w:rPr>
        <w:t>tabel</w:t>
      </w:r>
      <w:r w:rsidRPr="00AC418C">
        <w:rPr>
          <w:noProof/>
          <w:color w:val="auto"/>
        </w:rPr>
        <w:t xml:space="preserve"> </w:t>
      </w:r>
      <w:r w:rsidRPr="00AC418C">
        <w:rPr>
          <w:color w:val="auto"/>
        </w:rPr>
        <w:t xml:space="preserve">9.453 </w:t>
      </w:r>
      <w:r w:rsidRPr="00AC418C">
        <w:rPr>
          <w:noProof/>
          <w:color w:val="auto"/>
        </w:rPr>
        <w:t xml:space="preserve">&gt; </w:t>
      </w:r>
      <w:r w:rsidRPr="00AC418C">
        <w:rPr>
          <w:bCs/>
          <w:color w:val="auto"/>
        </w:rPr>
        <w:t>1.729</w:t>
      </w:r>
      <w:r w:rsidRPr="00AC418C">
        <w:rPr>
          <w:noProof/>
          <w:color w:val="auto"/>
        </w:rPr>
        <w:t>, maka hipotesis nihil (Ho)</w:t>
      </w:r>
      <w:r w:rsidRPr="00AC418C">
        <w:rPr>
          <w:noProof/>
          <w:color w:val="auto"/>
          <w:vertAlign w:val="superscript"/>
        </w:rPr>
        <w:t xml:space="preserve"> </w:t>
      </w:r>
      <w:r w:rsidRPr="00AC418C">
        <w:rPr>
          <w:noProof/>
          <w:color w:val="auto"/>
        </w:rPr>
        <w:t xml:space="preserve">ditolak sedangkan alternatif (Ha) diterima pada taraf </w:t>
      </w:r>
      <w:r w:rsidRPr="00AC418C">
        <w:rPr>
          <w:i/>
          <w:noProof/>
          <w:color w:val="auto"/>
        </w:rPr>
        <w:t>signifikan</w:t>
      </w:r>
      <w:r w:rsidRPr="00AC418C">
        <w:rPr>
          <w:noProof/>
          <w:color w:val="auto"/>
        </w:rPr>
        <w:t xml:space="preserve"> 5% dengan db= 20 dapat dikatakan bahwa ada </w:t>
      </w:r>
      <w:r w:rsidRPr="00AC418C">
        <w:rPr>
          <w:color w:val="auto"/>
        </w:rPr>
        <w:t>Pengaruh Bimbingan Sosial Terhadap Etika dalam Berkomunikasi Pada Siswa Kelas VIII SMP Plus Miftahul Falah Kabupaten Lombok Barat Tahun Pelajaran 2017/2018.</w:t>
      </w:r>
    </w:p>
    <w:p w:rsidR="00DE0EBD" w:rsidRPr="00AC418C" w:rsidRDefault="0035259B" w:rsidP="00DE0EBD">
      <w:pPr>
        <w:shd w:val="clear" w:color="auto" w:fill="FFFFFF"/>
        <w:spacing w:line="276" w:lineRule="auto"/>
        <w:ind w:left="0" w:firstLine="567"/>
        <w:jc w:val="both"/>
        <w:rPr>
          <w:color w:val="auto"/>
          <w:lang w:val="en-US"/>
        </w:rPr>
      </w:pPr>
      <w:r w:rsidRPr="00AC418C">
        <w:rPr>
          <w:color w:val="auto"/>
        </w:rPr>
        <w:t xml:space="preserve">Berdasarkan data analisis nilai t-tes yang diperoleh dalam penelitian </w:t>
      </w:r>
      <w:r w:rsidRPr="00AC418C">
        <w:rPr>
          <w:color w:val="auto"/>
        </w:rPr>
        <w:lastRenderedPageBreak/>
        <w:t>ini adalah t</w:t>
      </w:r>
      <w:r w:rsidRPr="00AC418C">
        <w:rPr>
          <w:color w:val="auto"/>
          <w:vertAlign w:val="subscript"/>
        </w:rPr>
        <w:t>hitung</w:t>
      </w:r>
      <w:r w:rsidRPr="00AC418C">
        <w:rPr>
          <w:color w:val="auto"/>
        </w:rPr>
        <w:t xml:space="preserve"> 9.453 dengan derajat kebebasan (N-1) = (20-1) = 19. Dalam taraf signifikansi = 5% dan derajat kebebasan (Db) 20 </w:t>
      </w:r>
      <w:r w:rsidRPr="00AC418C">
        <w:rPr>
          <w:noProof/>
          <w:color w:val="auto"/>
        </w:rPr>
        <w:t xml:space="preserve">pada tabel nilai “t” adalah </w:t>
      </w:r>
      <w:r w:rsidRPr="00AC418C">
        <w:rPr>
          <w:bCs/>
          <w:color w:val="auto"/>
        </w:rPr>
        <w:t>9.453</w:t>
      </w:r>
      <w:r w:rsidRPr="00AC418C">
        <w:rPr>
          <w:noProof/>
          <w:color w:val="auto"/>
        </w:rPr>
        <w:t>. Dengan demikian  nilai t</w:t>
      </w:r>
      <w:r w:rsidRPr="00AC418C">
        <w:rPr>
          <w:noProof/>
          <w:color w:val="auto"/>
          <w:vertAlign w:val="subscript"/>
        </w:rPr>
        <w:t>hitung</w:t>
      </w:r>
      <w:r w:rsidRPr="00AC418C">
        <w:rPr>
          <w:noProof/>
          <w:color w:val="auto"/>
        </w:rPr>
        <w:t xml:space="preserve"> yang diperoleh dalam penelitian sebesar </w:t>
      </w:r>
      <w:r w:rsidRPr="00AC418C">
        <w:rPr>
          <w:color w:val="auto"/>
        </w:rPr>
        <w:t>9.453</w:t>
      </w:r>
      <w:r w:rsidRPr="00AC418C">
        <w:rPr>
          <w:noProof/>
          <w:color w:val="auto"/>
        </w:rPr>
        <w:t xml:space="preserve"> telah berada di atas angka batas yang besarnya </w:t>
      </w:r>
      <w:r w:rsidRPr="00AC418C">
        <w:rPr>
          <w:bCs/>
          <w:color w:val="auto"/>
        </w:rPr>
        <w:t>1.729</w:t>
      </w:r>
      <w:r w:rsidRPr="00AC418C">
        <w:rPr>
          <w:noProof/>
          <w:color w:val="auto"/>
        </w:rPr>
        <w:t>, atau dengan kata lain bahwa t</w:t>
      </w:r>
      <w:r w:rsidRPr="00AC418C">
        <w:rPr>
          <w:noProof/>
          <w:color w:val="auto"/>
          <w:vertAlign w:val="subscript"/>
        </w:rPr>
        <w:t>hitung</w:t>
      </w:r>
      <w:r w:rsidRPr="00AC418C">
        <w:rPr>
          <w:noProof/>
          <w:color w:val="auto"/>
        </w:rPr>
        <w:t xml:space="preserve"> lebih besar dari t </w:t>
      </w:r>
      <w:r w:rsidRPr="00AC418C">
        <w:rPr>
          <w:noProof/>
          <w:color w:val="auto"/>
          <w:vertAlign w:val="subscript"/>
        </w:rPr>
        <w:t>tabel</w:t>
      </w:r>
      <w:r w:rsidRPr="00AC418C">
        <w:rPr>
          <w:noProof/>
          <w:color w:val="auto"/>
        </w:rPr>
        <w:t xml:space="preserve"> </w:t>
      </w:r>
      <w:r w:rsidRPr="00AC418C">
        <w:rPr>
          <w:color w:val="auto"/>
        </w:rPr>
        <w:t xml:space="preserve">9.453 </w:t>
      </w:r>
      <w:r w:rsidRPr="00AC418C">
        <w:rPr>
          <w:noProof/>
          <w:color w:val="auto"/>
        </w:rPr>
        <w:t xml:space="preserve">&gt; </w:t>
      </w:r>
      <w:r w:rsidRPr="00AC418C">
        <w:rPr>
          <w:bCs/>
          <w:color w:val="auto"/>
        </w:rPr>
        <w:t>1.729</w:t>
      </w:r>
      <w:r w:rsidRPr="00AC418C">
        <w:rPr>
          <w:noProof/>
          <w:color w:val="auto"/>
        </w:rPr>
        <w:t>, maka hipotesis nihil (Ho)</w:t>
      </w:r>
      <w:r w:rsidRPr="00AC418C">
        <w:rPr>
          <w:noProof/>
          <w:color w:val="auto"/>
          <w:vertAlign w:val="superscript"/>
        </w:rPr>
        <w:t xml:space="preserve"> </w:t>
      </w:r>
      <w:r w:rsidRPr="00AC418C">
        <w:rPr>
          <w:noProof/>
          <w:color w:val="auto"/>
        </w:rPr>
        <w:t xml:space="preserve">ditolak sedangkan alternatif (Ha) diterima pada taraf </w:t>
      </w:r>
      <w:r w:rsidRPr="00AC418C">
        <w:rPr>
          <w:i/>
          <w:noProof/>
          <w:color w:val="auto"/>
        </w:rPr>
        <w:t>signifikan</w:t>
      </w:r>
      <w:r w:rsidRPr="00AC418C">
        <w:rPr>
          <w:noProof/>
          <w:color w:val="auto"/>
        </w:rPr>
        <w:t xml:space="preserve"> 5% dengan db= 20 dapat dikatakan bahwa ada </w:t>
      </w:r>
      <w:r w:rsidRPr="00AC418C">
        <w:rPr>
          <w:color w:val="auto"/>
        </w:rPr>
        <w:t>Pengaruh Bimbingan Sosial Terhadap Etika dalam Berkomunikasi Pada Siswa Kelas VIII SMP Plus Miftahul Falah Kabupaten Lombok Barat Tahun Pelajaran 2017/2018 artinya hasil penelitian ini “</w:t>
      </w:r>
      <w:r w:rsidRPr="00AC418C">
        <w:rPr>
          <w:i/>
          <w:color w:val="auto"/>
        </w:rPr>
        <w:t>signifikan</w:t>
      </w:r>
      <w:r w:rsidRPr="00AC418C">
        <w:rPr>
          <w:color w:val="auto"/>
        </w:rPr>
        <w:t>”.</w:t>
      </w:r>
    </w:p>
    <w:p w:rsidR="00DE0EBD" w:rsidRPr="00AC418C" w:rsidRDefault="00DE0EBD">
      <w:pPr>
        <w:ind w:left="0" w:firstLine="0"/>
        <w:rPr>
          <w:b/>
          <w:color w:val="auto"/>
          <w:lang w:val="en-US"/>
        </w:rPr>
      </w:pPr>
    </w:p>
    <w:p w:rsidR="0035259B" w:rsidRPr="00AC418C" w:rsidRDefault="0035259B" w:rsidP="00DE0EBD">
      <w:pPr>
        <w:shd w:val="clear" w:color="auto" w:fill="FFFFFF"/>
        <w:spacing w:line="276" w:lineRule="auto"/>
        <w:ind w:left="0" w:firstLine="0"/>
        <w:jc w:val="both"/>
        <w:rPr>
          <w:color w:val="auto"/>
        </w:rPr>
      </w:pPr>
      <w:r w:rsidRPr="00AC418C">
        <w:rPr>
          <w:b/>
          <w:color w:val="auto"/>
        </w:rPr>
        <w:t>Pembahasan</w:t>
      </w:r>
    </w:p>
    <w:p w:rsidR="0035259B" w:rsidRPr="00AC418C" w:rsidRDefault="0035259B" w:rsidP="00DE0EBD">
      <w:pPr>
        <w:shd w:val="clear" w:color="auto" w:fill="FFFFFF"/>
        <w:spacing w:line="276" w:lineRule="auto"/>
        <w:ind w:left="0" w:firstLine="567"/>
        <w:jc w:val="both"/>
        <w:rPr>
          <w:color w:val="auto"/>
        </w:rPr>
      </w:pPr>
      <w:r w:rsidRPr="00AC418C">
        <w:rPr>
          <w:color w:val="auto"/>
        </w:rPr>
        <w:t>Berdasarkan data analisis di atas nilai t-tes yang diperoleh dalam penelitian ini adalah t</w:t>
      </w:r>
      <w:r w:rsidRPr="00AC418C">
        <w:rPr>
          <w:color w:val="auto"/>
          <w:vertAlign w:val="subscript"/>
        </w:rPr>
        <w:t>hitung</w:t>
      </w:r>
      <w:r w:rsidRPr="00AC418C">
        <w:rPr>
          <w:color w:val="auto"/>
        </w:rPr>
        <w:t xml:space="preserve"> 9.453 dengan derajat kebebasan (N-1) = (20-1) = 19. Dalam taraf signifikansi = 5% dan derajat kebebasan (Db) 20 </w:t>
      </w:r>
      <w:r w:rsidRPr="00AC418C">
        <w:rPr>
          <w:noProof/>
          <w:color w:val="auto"/>
        </w:rPr>
        <w:t xml:space="preserve">pada tabel nilai “t” adalah </w:t>
      </w:r>
      <w:r w:rsidRPr="00AC418C">
        <w:rPr>
          <w:bCs/>
          <w:color w:val="auto"/>
        </w:rPr>
        <w:t>1.729</w:t>
      </w:r>
      <w:r w:rsidRPr="00AC418C">
        <w:rPr>
          <w:noProof/>
          <w:color w:val="auto"/>
        </w:rPr>
        <w:t>. Dengan demikian  nilai t</w:t>
      </w:r>
      <w:r w:rsidRPr="00AC418C">
        <w:rPr>
          <w:noProof/>
          <w:color w:val="auto"/>
          <w:vertAlign w:val="subscript"/>
        </w:rPr>
        <w:t>hitung</w:t>
      </w:r>
      <w:r w:rsidRPr="00AC418C">
        <w:rPr>
          <w:noProof/>
          <w:color w:val="auto"/>
        </w:rPr>
        <w:t xml:space="preserve"> yang diperoleh dalam penelitian sebesar </w:t>
      </w:r>
      <w:r w:rsidRPr="00AC418C">
        <w:rPr>
          <w:color w:val="auto"/>
        </w:rPr>
        <w:t>9.453</w:t>
      </w:r>
      <w:r w:rsidRPr="00AC418C">
        <w:rPr>
          <w:noProof/>
          <w:color w:val="auto"/>
        </w:rPr>
        <w:t xml:space="preserve"> telah berada di atas angka batas yang besarnya </w:t>
      </w:r>
      <w:r w:rsidRPr="00AC418C">
        <w:rPr>
          <w:bCs/>
          <w:color w:val="auto"/>
        </w:rPr>
        <w:t>1.729</w:t>
      </w:r>
      <w:r w:rsidRPr="00AC418C">
        <w:rPr>
          <w:noProof/>
          <w:color w:val="auto"/>
        </w:rPr>
        <w:t>, atau dengan kata lain bahwa t</w:t>
      </w:r>
      <w:r w:rsidRPr="00AC418C">
        <w:rPr>
          <w:noProof/>
          <w:color w:val="auto"/>
          <w:vertAlign w:val="subscript"/>
        </w:rPr>
        <w:t>hitung</w:t>
      </w:r>
      <w:r w:rsidRPr="00AC418C">
        <w:rPr>
          <w:noProof/>
          <w:color w:val="auto"/>
        </w:rPr>
        <w:t xml:space="preserve"> lebih besar dari t </w:t>
      </w:r>
      <w:r w:rsidRPr="00AC418C">
        <w:rPr>
          <w:noProof/>
          <w:color w:val="auto"/>
          <w:vertAlign w:val="subscript"/>
        </w:rPr>
        <w:t>tabel</w:t>
      </w:r>
      <w:r w:rsidRPr="00AC418C">
        <w:rPr>
          <w:noProof/>
          <w:color w:val="auto"/>
        </w:rPr>
        <w:t xml:space="preserve"> </w:t>
      </w:r>
      <w:r w:rsidRPr="00AC418C">
        <w:rPr>
          <w:color w:val="auto"/>
        </w:rPr>
        <w:t xml:space="preserve">9.453 </w:t>
      </w:r>
      <w:r w:rsidRPr="00AC418C">
        <w:rPr>
          <w:noProof/>
          <w:color w:val="auto"/>
        </w:rPr>
        <w:t xml:space="preserve">&gt; </w:t>
      </w:r>
      <w:r w:rsidRPr="00AC418C">
        <w:rPr>
          <w:bCs/>
          <w:color w:val="auto"/>
        </w:rPr>
        <w:t>1.729</w:t>
      </w:r>
      <w:r w:rsidRPr="00AC418C">
        <w:rPr>
          <w:noProof/>
          <w:color w:val="auto"/>
        </w:rPr>
        <w:t>, maka hipotesis nihil (Ho)</w:t>
      </w:r>
      <w:r w:rsidRPr="00AC418C">
        <w:rPr>
          <w:noProof/>
          <w:color w:val="auto"/>
          <w:vertAlign w:val="superscript"/>
        </w:rPr>
        <w:t xml:space="preserve"> </w:t>
      </w:r>
      <w:r w:rsidRPr="00AC418C">
        <w:rPr>
          <w:noProof/>
          <w:color w:val="auto"/>
        </w:rPr>
        <w:t xml:space="preserve">ditolak sedangkan alternatif (Ha) diterima pada taraf </w:t>
      </w:r>
      <w:r w:rsidRPr="00AC418C">
        <w:rPr>
          <w:i/>
          <w:noProof/>
          <w:color w:val="auto"/>
        </w:rPr>
        <w:t>signifikan</w:t>
      </w:r>
      <w:r w:rsidRPr="00AC418C">
        <w:rPr>
          <w:noProof/>
          <w:color w:val="auto"/>
        </w:rPr>
        <w:t xml:space="preserve"> 5% dengan db= 20 dapat dikatakan bahwa ada </w:t>
      </w:r>
      <w:r w:rsidRPr="00AC418C">
        <w:rPr>
          <w:color w:val="auto"/>
        </w:rPr>
        <w:t xml:space="preserve">Pengaruh </w:t>
      </w:r>
      <w:r w:rsidRPr="00AC418C">
        <w:rPr>
          <w:color w:val="auto"/>
        </w:rPr>
        <w:lastRenderedPageBreak/>
        <w:t>Bimbingan Sosial Terhadap Etika dalam Berkomunikasi Pada Siswa Kelas VIII SMP Plus Miftahul Falah Kabupaten Lombok Barat Tahun Pelajaran 2017/2018 artinya hasil penelitian ini “</w:t>
      </w:r>
      <w:r w:rsidRPr="00AC418C">
        <w:rPr>
          <w:i/>
          <w:color w:val="auto"/>
        </w:rPr>
        <w:t>signifikan</w:t>
      </w:r>
      <w:r w:rsidRPr="00AC418C">
        <w:rPr>
          <w:color w:val="auto"/>
        </w:rPr>
        <w:t>”.</w:t>
      </w:r>
    </w:p>
    <w:p w:rsidR="0035259B" w:rsidRPr="00AC418C" w:rsidRDefault="00C20EAD" w:rsidP="00DE0EBD">
      <w:pPr>
        <w:shd w:val="clear" w:color="auto" w:fill="FFFFFF"/>
        <w:spacing w:line="276" w:lineRule="auto"/>
        <w:ind w:left="0" w:firstLine="567"/>
        <w:jc w:val="both"/>
        <w:rPr>
          <w:color w:val="auto"/>
        </w:rPr>
      </w:pPr>
      <w:r w:rsidRPr="00AA17BE">
        <w:rPr>
          <w:noProof/>
          <w:color w:val="auto"/>
        </w:rPr>
        <w:t xml:space="preserve">Menurut </w:t>
      </w:r>
      <w:r w:rsidR="0035259B" w:rsidRPr="00AA17BE">
        <w:rPr>
          <w:noProof/>
          <w:color w:val="auto"/>
        </w:rPr>
        <w:t>Yusuf</w:t>
      </w:r>
      <w:r w:rsidR="00AA17BE" w:rsidRPr="00AA17BE">
        <w:rPr>
          <w:noProof/>
          <w:color w:val="auto"/>
          <w:lang w:val="en-US"/>
        </w:rPr>
        <w:t xml:space="preserve"> (2012)</w:t>
      </w:r>
      <w:r w:rsidRPr="00AA17BE">
        <w:rPr>
          <w:noProof/>
          <w:color w:val="auto"/>
        </w:rPr>
        <w:t>,</w:t>
      </w:r>
      <w:r w:rsidR="00D75DFD">
        <w:rPr>
          <w:noProof/>
          <w:color w:val="auto"/>
          <w:lang w:val="en-US"/>
        </w:rPr>
        <w:t xml:space="preserve"> </w:t>
      </w:r>
      <w:r w:rsidR="0035259B" w:rsidRPr="00AC418C">
        <w:rPr>
          <w:noProof/>
          <w:color w:val="auto"/>
        </w:rPr>
        <w:t>kegiatan</w:t>
      </w:r>
      <w:r w:rsidRPr="00AC418C">
        <w:rPr>
          <w:color w:val="auto"/>
        </w:rPr>
        <w:t xml:space="preserve"> </w:t>
      </w:r>
      <w:r w:rsidR="0035259B" w:rsidRPr="00AC418C">
        <w:rPr>
          <w:color w:val="auto"/>
        </w:rPr>
        <w:t>layanan bimbingan sosial merupakan sala</w:t>
      </w:r>
      <w:r w:rsidRPr="00AC418C">
        <w:rPr>
          <w:color w:val="auto"/>
        </w:rPr>
        <w:t xml:space="preserve">h satu jenis layanan yang dapat </w:t>
      </w:r>
      <w:r w:rsidR="0035259B" w:rsidRPr="00AC418C">
        <w:rPr>
          <w:color w:val="auto"/>
        </w:rPr>
        <w:t xml:space="preserve">membantu siswa dalam menyelesaikan masalah yang dihadapi. Penggunaan layanan bimbingan sosial sangat efektif untuk meningkatkan etika siswa dalam berkomunikasi, baik komunikasi dengan guru maupun teman di sekolah, karena dalam bimbingan sosial setiap anggota dilatih untuk berkomunikasi dengan baik, berempati dan menghargai lawan bicara sehhingga sangat membantu dalam upaya meningkatkan etika siswa dalam berkomunikasi. </w:t>
      </w:r>
    </w:p>
    <w:p w:rsidR="0035259B" w:rsidRPr="00AC418C" w:rsidRDefault="0035259B" w:rsidP="00DE0EBD">
      <w:pPr>
        <w:shd w:val="clear" w:color="auto" w:fill="FFFFFF"/>
        <w:spacing w:line="276" w:lineRule="auto"/>
        <w:ind w:left="0" w:firstLine="567"/>
        <w:jc w:val="both"/>
        <w:rPr>
          <w:color w:val="auto"/>
        </w:rPr>
      </w:pPr>
      <w:r w:rsidRPr="00AC418C">
        <w:rPr>
          <w:color w:val="auto"/>
        </w:rPr>
        <w:t xml:space="preserve">Dengan adanya bimbingan sosial, siswa diharapkan dapat mengantisipasi segala sesuatu perubahan </w:t>
      </w:r>
      <w:r w:rsidRPr="00AC418C">
        <w:rPr>
          <w:noProof/>
          <w:color w:val="auto"/>
        </w:rPr>
        <w:t>dengan</w:t>
      </w:r>
      <w:r w:rsidRPr="00AC418C">
        <w:rPr>
          <w:color w:val="auto"/>
        </w:rPr>
        <w:t xml:space="preserve"> cepat dan tepat yang akan mempengaruhi kehidupan dan lingkungan sekitarnya. Oleh karena itu, siswa harus dibekali bimbingan yang tepat agar tidak melakukan tindakan-tindakan yang dapat merugikan diri dan lingkungannya. Kehidupan di lingkungan </w:t>
      </w:r>
      <w:r w:rsidRPr="00AC418C">
        <w:rPr>
          <w:noProof/>
          <w:color w:val="auto"/>
        </w:rPr>
        <w:t>masyarakat</w:t>
      </w:r>
      <w:r w:rsidRPr="00AC418C">
        <w:rPr>
          <w:color w:val="auto"/>
        </w:rPr>
        <w:t xml:space="preserve"> maupun sekolah menuntut siswa agar lebih sopan dan santun dalam berbicara atau berkomunikasi dengan orang lain maupun bertindak dalam segala situasi serta lebih memperhatikan </w:t>
      </w:r>
      <w:r w:rsidRPr="00AC418C">
        <w:rPr>
          <w:color w:val="auto"/>
        </w:rPr>
        <w:lastRenderedPageBreak/>
        <w:t xml:space="preserve">dan menerapkan etika dalam kehidupannya sehari-hari. </w:t>
      </w:r>
    </w:p>
    <w:p w:rsidR="0035259B" w:rsidRPr="00AC418C" w:rsidRDefault="0035259B" w:rsidP="00DE0EBD">
      <w:pPr>
        <w:shd w:val="clear" w:color="auto" w:fill="FFFFFF"/>
        <w:spacing w:line="276" w:lineRule="auto"/>
        <w:ind w:left="0" w:firstLine="567"/>
        <w:jc w:val="both"/>
        <w:rPr>
          <w:color w:val="auto"/>
        </w:rPr>
      </w:pPr>
      <w:r w:rsidRPr="00AC418C">
        <w:rPr>
          <w:color w:val="auto"/>
        </w:rPr>
        <w:t xml:space="preserve">Masalah etika komunikasi yang dialami oleh siswa merupakan masalah yang memerlukan penanganan yang khusus. Terutama peran guru bimbingan dan konseling sangat penting, dimana guru bimbingan dan konseling memiliki ketrampilan khusus yaitu kemampuan psikologis dan kemampuan dalam berkonseling. Maka guru bimbingan dan konseling dapat membantu dalam menangani permasalahan siswa dan mengembangkan potensi yang dimiliki siswa di sekolah. Dalam pemberian bantuan untuk menangani permasalahan etika dalam berkomunikasi pada siswa dapat dilakukan dengan pemberian layanan bimbingan sosial. </w:t>
      </w:r>
    </w:p>
    <w:p w:rsidR="0035259B" w:rsidRPr="00AC418C" w:rsidRDefault="0035259B" w:rsidP="00DE0EBD">
      <w:pPr>
        <w:shd w:val="clear" w:color="auto" w:fill="FFFFFF"/>
        <w:spacing w:line="276" w:lineRule="auto"/>
        <w:ind w:left="0" w:firstLine="567"/>
        <w:jc w:val="both"/>
        <w:rPr>
          <w:color w:val="auto"/>
        </w:rPr>
      </w:pPr>
      <w:r w:rsidRPr="00AC418C">
        <w:rPr>
          <w:color w:val="auto"/>
        </w:rPr>
        <w:t xml:space="preserve">Layanan bimbingan sosial dapat dilakukan untuk membantu siswa dalam mengenal dan berhubungan dengan lingkungan sosial yang dilandasi budi pekerti luhur, serta </w:t>
      </w:r>
      <w:r w:rsidRPr="00AC418C">
        <w:rPr>
          <w:noProof/>
          <w:color w:val="auto"/>
        </w:rPr>
        <w:t>tanggung</w:t>
      </w:r>
      <w:r w:rsidRPr="00AC418C">
        <w:rPr>
          <w:color w:val="auto"/>
        </w:rPr>
        <w:t xml:space="preserve"> jawab kemasyarakatan. Dengan adanya layanan bimbingan sosial yang diterapkan oleh guru, diharapkan kepada siswa agar dapat memiliki pengetahuan yang baru serta wawasan yang lebih luas lagi mengenai etika dalam berkomunikasi. </w:t>
      </w:r>
    </w:p>
    <w:p w:rsidR="0035259B" w:rsidRPr="00AC418C" w:rsidRDefault="0035259B" w:rsidP="00DE0EBD">
      <w:pPr>
        <w:shd w:val="clear" w:color="auto" w:fill="FFFFFF"/>
        <w:spacing w:line="276" w:lineRule="auto"/>
        <w:ind w:left="0" w:firstLine="567"/>
        <w:jc w:val="both"/>
        <w:rPr>
          <w:color w:val="auto"/>
        </w:rPr>
      </w:pPr>
      <w:r w:rsidRPr="00AC418C">
        <w:rPr>
          <w:color w:val="auto"/>
        </w:rPr>
        <w:t xml:space="preserve">Guru bimbingan konseling memiliki peranan besar untuk memperbaiki etika siswa dalam berkomunikasi, sebab pada pelaksanaan kegiatan layanan </w:t>
      </w:r>
      <w:r w:rsidRPr="00AC418C">
        <w:rPr>
          <w:color w:val="auto"/>
        </w:rPr>
        <w:lastRenderedPageBreak/>
        <w:t xml:space="preserve">bimbingan konseling kepada siswa akan memiliki kesempatan seluas-luasnya. Sedangkan Untuk memperoleh data yang di inginkan dan sesuai dengan kepentingan peneliti, maka peneliti menggunakan teknik pengumpulan data melalui </w:t>
      </w:r>
      <w:r w:rsidRPr="00AC418C">
        <w:rPr>
          <w:i/>
          <w:iCs/>
          <w:color w:val="auto"/>
        </w:rPr>
        <w:t xml:space="preserve">pre-test dan pos-test. </w:t>
      </w:r>
    </w:p>
    <w:p w:rsidR="0035259B" w:rsidRPr="00AC418C" w:rsidRDefault="0035259B" w:rsidP="00DE0EBD">
      <w:pPr>
        <w:shd w:val="clear" w:color="auto" w:fill="FFFFFF"/>
        <w:spacing w:line="276" w:lineRule="auto"/>
        <w:ind w:left="0" w:firstLine="567"/>
        <w:jc w:val="both"/>
        <w:rPr>
          <w:color w:val="auto"/>
        </w:rPr>
      </w:pPr>
      <w:r w:rsidRPr="00AC418C">
        <w:rPr>
          <w:i/>
          <w:iCs/>
          <w:color w:val="auto"/>
        </w:rPr>
        <w:t xml:space="preserve">Pre-test </w:t>
      </w:r>
      <w:r w:rsidRPr="00AC418C">
        <w:rPr>
          <w:color w:val="auto"/>
        </w:rPr>
        <w:t xml:space="preserve">dilakukan untuk mengumpulkan data tentang etika dalam berkomunikasi siswa di sekolah sebelum dilakukan </w:t>
      </w:r>
      <w:r w:rsidRPr="00AC418C">
        <w:rPr>
          <w:i/>
          <w:iCs/>
          <w:color w:val="auto"/>
        </w:rPr>
        <w:t xml:space="preserve">Treatment. </w:t>
      </w:r>
      <w:r w:rsidRPr="00AC418C">
        <w:rPr>
          <w:color w:val="auto"/>
        </w:rPr>
        <w:t>Pelaksanaannya dilakukan dengan menggunakan angket sedang observasi dan wawancara untuk mengungkapkan apa yang diinginkan dan yang tidak dan kemudian keinginan-keinginan itu akan direspon oleh anggota kelompok lainnya sehingga tercipta dinamika yang membawa siswa memahami potensi yang ada di dalam dirinya.</w:t>
      </w:r>
    </w:p>
    <w:p w:rsidR="0035259B" w:rsidRPr="00AC418C" w:rsidRDefault="0035259B" w:rsidP="00DE0EBD">
      <w:pPr>
        <w:shd w:val="clear" w:color="auto" w:fill="FFFFFF"/>
        <w:spacing w:line="276" w:lineRule="auto"/>
        <w:ind w:left="0" w:firstLine="567"/>
        <w:jc w:val="both"/>
        <w:rPr>
          <w:b/>
          <w:i/>
          <w:color w:val="auto"/>
        </w:rPr>
      </w:pPr>
    </w:p>
    <w:p w:rsidR="0035259B" w:rsidRPr="00AC418C" w:rsidRDefault="0035259B" w:rsidP="00DE0EBD">
      <w:pPr>
        <w:shd w:val="clear" w:color="auto" w:fill="FFFFFF"/>
        <w:spacing w:line="276" w:lineRule="auto"/>
        <w:ind w:left="0" w:firstLine="0"/>
        <w:jc w:val="both"/>
        <w:rPr>
          <w:rStyle w:val="Strong"/>
          <w:color w:val="auto"/>
        </w:rPr>
      </w:pPr>
      <w:r w:rsidRPr="00AC418C">
        <w:rPr>
          <w:rStyle w:val="Strong"/>
          <w:color w:val="auto"/>
        </w:rPr>
        <w:t>SIMPULAN DAN SARAN</w:t>
      </w:r>
    </w:p>
    <w:p w:rsidR="0035259B" w:rsidRPr="00AC418C" w:rsidRDefault="0035259B" w:rsidP="00DE0EBD">
      <w:pPr>
        <w:shd w:val="clear" w:color="auto" w:fill="FFFFFF"/>
        <w:spacing w:line="276" w:lineRule="auto"/>
        <w:ind w:left="0" w:firstLine="0"/>
        <w:jc w:val="both"/>
        <w:rPr>
          <w:rStyle w:val="Strong"/>
          <w:color w:val="auto"/>
        </w:rPr>
      </w:pPr>
      <w:r w:rsidRPr="00AC418C">
        <w:rPr>
          <w:rStyle w:val="Strong"/>
          <w:color w:val="auto"/>
        </w:rPr>
        <w:t>Simpulan</w:t>
      </w:r>
    </w:p>
    <w:p w:rsidR="0035259B" w:rsidRPr="00AC418C" w:rsidRDefault="0035259B" w:rsidP="00DE0EBD">
      <w:pPr>
        <w:shd w:val="clear" w:color="auto" w:fill="FFFFFF"/>
        <w:spacing w:line="276" w:lineRule="auto"/>
        <w:ind w:left="0" w:firstLine="567"/>
        <w:jc w:val="both"/>
        <w:rPr>
          <w:color w:val="auto"/>
        </w:rPr>
      </w:pPr>
      <w:r w:rsidRPr="00AC418C">
        <w:rPr>
          <w:color w:val="auto"/>
        </w:rPr>
        <w:t>Berdasarkan data analisis di atas nilai t-tes yang diperoleh dalam penelitian ini adalah t</w:t>
      </w:r>
      <w:r w:rsidRPr="00AC418C">
        <w:rPr>
          <w:color w:val="auto"/>
          <w:vertAlign w:val="subscript"/>
        </w:rPr>
        <w:t>hitung</w:t>
      </w:r>
      <w:r w:rsidRPr="00AC418C">
        <w:rPr>
          <w:color w:val="auto"/>
        </w:rPr>
        <w:t xml:space="preserve"> 9.453 dengan derajat kebebasan (N-1) = (20-1) = 19. Dalam taraf signifikansi = 5% dan derajat kebebasan (Db) 20 </w:t>
      </w:r>
      <w:r w:rsidRPr="00AC418C">
        <w:rPr>
          <w:noProof/>
          <w:color w:val="auto"/>
        </w:rPr>
        <w:t xml:space="preserve">pada tabel nilai “t” adalah </w:t>
      </w:r>
      <w:r w:rsidRPr="00AC418C">
        <w:rPr>
          <w:bCs/>
          <w:color w:val="auto"/>
        </w:rPr>
        <w:t>1.729</w:t>
      </w:r>
      <w:r w:rsidRPr="00AC418C">
        <w:rPr>
          <w:noProof/>
          <w:color w:val="auto"/>
        </w:rPr>
        <w:t>. Dengan demikian  nilai t</w:t>
      </w:r>
      <w:r w:rsidRPr="00AC418C">
        <w:rPr>
          <w:noProof/>
          <w:color w:val="auto"/>
          <w:vertAlign w:val="subscript"/>
        </w:rPr>
        <w:t>hitung</w:t>
      </w:r>
      <w:r w:rsidRPr="00AC418C">
        <w:rPr>
          <w:noProof/>
          <w:color w:val="auto"/>
        </w:rPr>
        <w:t xml:space="preserve"> yang diperoleh dalam penelitian sebesar </w:t>
      </w:r>
      <w:r w:rsidRPr="00AC418C">
        <w:rPr>
          <w:color w:val="auto"/>
        </w:rPr>
        <w:t>9.453</w:t>
      </w:r>
      <w:r w:rsidRPr="00AC418C">
        <w:rPr>
          <w:noProof/>
          <w:color w:val="auto"/>
        </w:rPr>
        <w:t xml:space="preserve"> telah berada di atas angka batas yang besarnya </w:t>
      </w:r>
      <w:r w:rsidRPr="00AC418C">
        <w:rPr>
          <w:bCs/>
          <w:color w:val="auto"/>
        </w:rPr>
        <w:t>1.729</w:t>
      </w:r>
      <w:r w:rsidRPr="00AC418C">
        <w:rPr>
          <w:noProof/>
          <w:color w:val="auto"/>
        </w:rPr>
        <w:t>, atau dengan kata lain bahwa t</w:t>
      </w:r>
      <w:r w:rsidRPr="00AC418C">
        <w:rPr>
          <w:noProof/>
          <w:color w:val="auto"/>
          <w:vertAlign w:val="subscript"/>
        </w:rPr>
        <w:t>hitung</w:t>
      </w:r>
      <w:r w:rsidRPr="00AC418C">
        <w:rPr>
          <w:noProof/>
          <w:color w:val="auto"/>
        </w:rPr>
        <w:t xml:space="preserve"> lebih besar dari t </w:t>
      </w:r>
      <w:r w:rsidRPr="00AC418C">
        <w:rPr>
          <w:noProof/>
          <w:color w:val="auto"/>
          <w:vertAlign w:val="subscript"/>
        </w:rPr>
        <w:t>tabel</w:t>
      </w:r>
      <w:r w:rsidRPr="00AC418C">
        <w:rPr>
          <w:noProof/>
          <w:color w:val="auto"/>
        </w:rPr>
        <w:t xml:space="preserve"> </w:t>
      </w:r>
      <w:r w:rsidRPr="00AC418C">
        <w:rPr>
          <w:color w:val="auto"/>
        </w:rPr>
        <w:t xml:space="preserve">9.453 </w:t>
      </w:r>
      <w:r w:rsidRPr="00AC418C">
        <w:rPr>
          <w:noProof/>
          <w:color w:val="auto"/>
        </w:rPr>
        <w:t xml:space="preserve">&gt; </w:t>
      </w:r>
      <w:r w:rsidRPr="00AC418C">
        <w:rPr>
          <w:bCs/>
          <w:color w:val="auto"/>
        </w:rPr>
        <w:t>1.729</w:t>
      </w:r>
      <w:r w:rsidRPr="00AC418C">
        <w:rPr>
          <w:noProof/>
          <w:color w:val="auto"/>
        </w:rPr>
        <w:t>, maka hipotesis nihil (Ho)</w:t>
      </w:r>
      <w:r w:rsidRPr="00AC418C">
        <w:rPr>
          <w:noProof/>
          <w:color w:val="auto"/>
          <w:vertAlign w:val="superscript"/>
        </w:rPr>
        <w:t xml:space="preserve"> </w:t>
      </w:r>
      <w:r w:rsidRPr="00AC418C">
        <w:rPr>
          <w:noProof/>
          <w:color w:val="auto"/>
        </w:rPr>
        <w:t xml:space="preserve">ditolak sedangkan </w:t>
      </w:r>
      <w:r w:rsidRPr="00AC418C">
        <w:rPr>
          <w:noProof/>
          <w:color w:val="auto"/>
        </w:rPr>
        <w:lastRenderedPageBreak/>
        <w:t xml:space="preserve">alternatif (Ha) diterima pada taraf </w:t>
      </w:r>
      <w:r w:rsidRPr="00AC418C">
        <w:rPr>
          <w:i/>
          <w:noProof/>
          <w:color w:val="auto"/>
        </w:rPr>
        <w:t>signifikan</w:t>
      </w:r>
      <w:r w:rsidRPr="00AC418C">
        <w:rPr>
          <w:noProof/>
          <w:color w:val="auto"/>
        </w:rPr>
        <w:t xml:space="preserve"> 5% dengan db= 20 dapat dikatakan bahwa ada </w:t>
      </w:r>
      <w:r w:rsidRPr="00AC418C">
        <w:rPr>
          <w:color w:val="auto"/>
        </w:rPr>
        <w:t>Pengaruh Bimbingan Sosial Terhadap Etika dalam Berkomunikasi Pada Siswa Kelas VIII SMP Plus Miftahul Falah Kabupaten Lombok Barat Tahun Pelajaran 2017/2018 artinya hasil penelitian ini “</w:t>
      </w:r>
      <w:r w:rsidRPr="00AC418C">
        <w:rPr>
          <w:i/>
          <w:color w:val="auto"/>
        </w:rPr>
        <w:t>signifikan</w:t>
      </w:r>
      <w:r w:rsidRPr="00AC418C">
        <w:rPr>
          <w:color w:val="auto"/>
        </w:rPr>
        <w:t>”.</w:t>
      </w:r>
    </w:p>
    <w:p w:rsidR="00DE0EBD" w:rsidRPr="00AC418C" w:rsidRDefault="00DE0EBD" w:rsidP="00DE0EBD">
      <w:pPr>
        <w:shd w:val="clear" w:color="auto" w:fill="FFFFFF"/>
        <w:spacing w:line="276" w:lineRule="auto"/>
        <w:ind w:left="0" w:firstLine="0"/>
        <w:jc w:val="both"/>
        <w:rPr>
          <w:rStyle w:val="Strong"/>
          <w:color w:val="auto"/>
          <w:lang w:val="en-US"/>
        </w:rPr>
      </w:pPr>
    </w:p>
    <w:p w:rsidR="0035259B" w:rsidRPr="00AC418C" w:rsidRDefault="0035259B" w:rsidP="00DE0EBD">
      <w:pPr>
        <w:shd w:val="clear" w:color="auto" w:fill="FFFFFF"/>
        <w:spacing w:line="276" w:lineRule="auto"/>
        <w:ind w:left="0" w:firstLine="0"/>
        <w:jc w:val="both"/>
        <w:rPr>
          <w:rStyle w:val="Strong"/>
          <w:color w:val="auto"/>
        </w:rPr>
      </w:pPr>
      <w:r w:rsidRPr="00AC418C">
        <w:rPr>
          <w:rStyle w:val="Strong"/>
          <w:color w:val="auto"/>
        </w:rPr>
        <w:t>Saran</w:t>
      </w:r>
    </w:p>
    <w:p w:rsidR="0035259B" w:rsidRPr="00AC418C" w:rsidRDefault="0035259B" w:rsidP="00DE0EBD">
      <w:pPr>
        <w:shd w:val="clear" w:color="auto" w:fill="FFFFFF"/>
        <w:spacing w:line="276" w:lineRule="auto"/>
        <w:ind w:left="0" w:firstLine="567"/>
        <w:jc w:val="both"/>
        <w:rPr>
          <w:color w:val="auto"/>
        </w:rPr>
      </w:pPr>
      <w:r w:rsidRPr="00AC418C">
        <w:rPr>
          <w:color w:val="auto"/>
        </w:rPr>
        <w:t>Berdasarkan simpulan di atas, peneliti sarankan kepada:</w:t>
      </w:r>
    </w:p>
    <w:p w:rsidR="0035259B" w:rsidRPr="00AC418C" w:rsidRDefault="0035259B" w:rsidP="00DE0EBD">
      <w:pPr>
        <w:pStyle w:val="ListParagraph"/>
        <w:numPr>
          <w:ilvl w:val="1"/>
          <w:numId w:val="8"/>
        </w:numPr>
        <w:autoSpaceDE w:val="0"/>
        <w:autoSpaceDN w:val="0"/>
        <w:adjustRightInd w:val="0"/>
        <w:spacing w:after="0"/>
        <w:ind w:left="360"/>
        <w:jc w:val="both"/>
        <w:rPr>
          <w:rFonts w:asciiTheme="minorHAnsi" w:hAnsiTheme="minorHAnsi"/>
          <w:sz w:val="24"/>
          <w:szCs w:val="24"/>
        </w:rPr>
      </w:pPr>
      <w:r w:rsidRPr="00AC418C">
        <w:rPr>
          <w:rFonts w:asciiTheme="minorHAnsi" w:hAnsiTheme="minorHAnsi"/>
          <w:sz w:val="24"/>
          <w:szCs w:val="24"/>
        </w:rPr>
        <w:t>Kepala Sekolah, untuk dianjurkan kepada guru BK untuk mengadakan bimbingan sosial untuk meningkatkan etika dalam berkomunikasi.</w:t>
      </w:r>
    </w:p>
    <w:p w:rsidR="0035259B" w:rsidRPr="00AC418C" w:rsidRDefault="0035259B" w:rsidP="00DE0EBD">
      <w:pPr>
        <w:pStyle w:val="ListParagraph"/>
        <w:numPr>
          <w:ilvl w:val="1"/>
          <w:numId w:val="8"/>
        </w:numPr>
        <w:autoSpaceDE w:val="0"/>
        <w:autoSpaceDN w:val="0"/>
        <w:adjustRightInd w:val="0"/>
        <w:spacing w:after="0"/>
        <w:ind w:left="360"/>
        <w:jc w:val="both"/>
        <w:rPr>
          <w:rFonts w:asciiTheme="minorHAnsi" w:hAnsiTheme="minorHAnsi"/>
          <w:sz w:val="24"/>
          <w:szCs w:val="24"/>
        </w:rPr>
      </w:pPr>
      <w:r w:rsidRPr="00AC418C">
        <w:rPr>
          <w:rFonts w:asciiTheme="minorHAnsi" w:hAnsiTheme="minorHAnsi"/>
          <w:sz w:val="24"/>
          <w:szCs w:val="24"/>
        </w:rPr>
        <w:t>Kepada Guru BK, untuk mengadakan bimbingan sosial agar etika dalam berkomunikasi pada siswa meningkat.</w:t>
      </w:r>
    </w:p>
    <w:p w:rsidR="0035259B" w:rsidRPr="00AC418C" w:rsidRDefault="0035259B" w:rsidP="00DE0EBD">
      <w:pPr>
        <w:pStyle w:val="ListParagraph"/>
        <w:numPr>
          <w:ilvl w:val="1"/>
          <w:numId w:val="8"/>
        </w:numPr>
        <w:autoSpaceDE w:val="0"/>
        <w:autoSpaceDN w:val="0"/>
        <w:adjustRightInd w:val="0"/>
        <w:spacing w:after="0"/>
        <w:ind w:left="360"/>
        <w:jc w:val="both"/>
        <w:rPr>
          <w:rFonts w:asciiTheme="minorHAnsi" w:hAnsiTheme="minorHAnsi"/>
          <w:sz w:val="24"/>
          <w:szCs w:val="24"/>
        </w:rPr>
      </w:pPr>
      <w:r w:rsidRPr="00AC418C">
        <w:rPr>
          <w:rFonts w:asciiTheme="minorHAnsi" w:hAnsiTheme="minorHAnsi"/>
          <w:sz w:val="24"/>
          <w:szCs w:val="24"/>
        </w:rPr>
        <w:t>Bagi orang tua/wali, untuk menganjurkan anaknya ikut bimbingan sosial agar etika dalam berkomunikasi pada siswa dapat ditingkatkan.</w:t>
      </w:r>
    </w:p>
    <w:p w:rsidR="0035259B" w:rsidRPr="00AC418C" w:rsidRDefault="0035259B" w:rsidP="00DE0EBD">
      <w:pPr>
        <w:pStyle w:val="ListParagraph"/>
        <w:numPr>
          <w:ilvl w:val="1"/>
          <w:numId w:val="8"/>
        </w:numPr>
        <w:autoSpaceDE w:val="0"/>
        <w:autoSpaceDN w:val="0"/>
        <w:adjustRightInd w:val="0"/>
        <w:spacing w:after="0"/>
        <w:ind w:left="360"/>
        <w:jc w:val="both"/>
        <w:rPr>
          <w:rFonts w:asciiTheme="minorHAnsi" w:hAnsiTheme="minorHAnsi"/>
          <w:sz w:val="24"/>
          <w:szCs w:val="24"/>
        </w:rPr>
      </w:pPr>
      <w:r w:rsidRPr="00AC418C">
        <w:rPr>
          <w:rFonts w:asciiTheme="minorHAnsi" w:hAnsiTheme="minorHAnsi"/>
          <w:sz w:val="24"/>
          <w:szCs w:val="24"/>
        </w:rPr>
        <w:t>Kepada siswa, diharapkan agar mengikuti bimbingan sosial yang diselenggarakan oleh guru BK.</w:t>
      </w:r>
    </w:p>
    <w:p w:rsidR="002263AA" w:rsidRPr="00AC418C" w:rsidRDefault="0035259B" w:rsidP="002263AA">
      <w:pPr>
        <w:pStyle w:val="ListParagraph"/>
        <w:numPr>
          <w:ilvl w:val="1"/>
          <w:numId w:val="8"/>
        </w:numPr>
        <w:autoSpaceDE w:val="0"/>
        <w:autoSpaceDN w:val="0"/>
        <w:adjustRightInd w:val="0"/>
        <w:spacing w:after="0"/>
        <w:ind w:left="360"/>
        <w:jc w:val="both"/>
        <w:rPr>
          <w:rFonts w:asciiTheme="minorHAnsi" w:hAnsiTheme="minorHAnsi"/>
          <w:sz w:val="24"/>
          <w:szCs w:val="24"/>
        </w:rPr>
      </w:pPr>
      <w:r w:rsidRPr="00AC418C">
        <w:rPr>
          <w:rFonts w:asciiTheme="minorHAnsi" w:hAnsiTheme="minorHAnsi"/>
          <w:sz w:val="24"/>
          <w:szCs w:val="24"/>
        </w:rPr>
        <w:t>Kepada peneliti selanjutnya agar mengadakan penelitian yang lebih luas kemungkinan ada aspek-aspek yang belum terungkap.</w:t>
      </w:r>
    </w:p>
    <w:p w:rsidR="00AA17BE" w:rsidRDefault="00AA17BE" w:rsidP="00A11988">
      <w:pPr>
        <w:autoSpaceDE w:val="0"/>
        <w:autoSpaceDN w:val="0"/>
        <w:adjustRightInd w:val="0"/>
        <w:spacing w:after="80"/>
        <w:ind w:left="0" w:firstLine="0"/>
        <w:jc w:val="both"/>
        <w:rPr>
          <w:b/>
          <w:color w:val="auto"/>
          <w:lang w:val="en-US"/>
        </w:rPr>
      </w:pPr>
    </w:p>
    <w:p w:rsidR="002263AA" w:rsidRPr="00AC418C" w:rsidRDefault="0035259B" w:rsidP="00A11988">
      <w:pPr>
        <w:autoSpaceDE w:val="0"/>
        <w:autoSpaceDN w:val="0"/>
        <w:adjustRightInd w:val="0"/>
        <w:spacing w:after="80"/>
        <w:ind w:left="0" w:firstLine="0"/>
        <w:jc w:val="both"/>
        <w:rPr>
          <w:b/>
          <w:color w:val="auto"/>
        </w:rPr>
      </w:pPr>
      <w:r w:rsidRPr="00AC418C">
        <w:rPr>
          <w:b/>
          <w:color w:val="auto"/>
          <w:lang w:val="en-US"/>
        </w:rPr>
        <w:t>DAFTAR PUSTAKA</w:t>
      </w:r>
    </w:p>
    <w:p w:rsidR="002263AA" w:rsidRPr="00AC418C" w:rsidRDefault="002263AA" w:rsidP="0035259B">
      <w:pPr>
        <w:autoSpaceDE w:val="0"/>
        <w:autoSpaceDN w:val="0"/>
        <w:adjustRightInd w:val="0"/>
        <w:spacing w:after="80"/>
        <w:ind w:left="567" w:hanging="567"/>
        <w:jc w:val="both"/>
        <w:rPr>
          <w:color w:val="auto"/>
        </w:rPr>
      </w:pPr>
      <w:r w:rsidRPr="00AC418C">
        <w:rPr>
          <w:color w:val="auto"/>
        </w:rPr>
        <w:t xml:space="preserve">Arikunto, S. 2006. </w:t>
      </w:r>
      <w:r w:rsidRPr="00AC418C">
        <w:rPr>
          <w:i/>
          <w:color w:val="auto"/>
        </w:rPr>
        <w:t>Prosedur Penelitian Suatu Pendekatan Praktik</w:t>
      </w:r>
      <w:r w:rsidRPr="00AC418C">
        <w:rPr>
          <w:color w:val="auto"/>
        </w:rPr>
        <w:t>. Jakarta:</w:t>
      </w:r>
      <w:r w:rsidR="00AA17BE">
        <w:rPr>
          <w:color w:val="auto"/>
          <w:lang w:val="en-US"/>
        </w:rPr>
        <w:t xml:space="preserve"> </w:t>
      </w:r>
      <w:r w:rsidRPr="00AC418C">
        <w:rPr>
          <w:color w:val="auto"/>
        </w:rPr>
        <w:t>PT Rineka Cipta.</w:t>
      </w:r>
    </w:p>
    <w:p w:rsidR="002263AA" w:rsidRPr="00AC418C" w:rsidRDefault="002263AA" w:rsidP="00EE43F6">
      <w:pPr>
        <w:autoSpaceDE w:val="0"/>
        <w:autoSpaceDN w:val="0"/>
        <w:adjustRightInd w:val="0"/>
        <w:spacing w:after="80"/>
        <w:ind w:left="709" w:hanging="709"/>
        <w:jc w:val="both"/>
        <w:rPr>
          <w:color w:val="auto"/>
        </w:rPr>
      </w:pPr>
      <w:r w:rsidRPr="00AC418C">
        <w:rPr>
          <w:color w:val="auto"/>
        </w:rPr>
        <w:lastRenderedPageBreak/>
        <w:t>Arikunto,</w:t>
      </w:r>
      <w:r w:rsidR="00D75DFD">
        <w:rPr>
          <w:color w:val="auto"/>
          <w:lang w:val="en-US"/>
        </w:rPr>
        <w:t xml:space="preserve"> </w:t>
      </w:r>
      <w:r w:rsidRPr="00AC418C">
        <w:rPr>
          <w:color w:val="auto"/>
        </w:rPr>
        <w:t xml:space="preserve">S. 2010. </w:t>
      </w:r>
      <w:r w:rsidR="00D75DFD">
        <w:rPr>
          <w:i/>
          <w:color w:val="auto"/>
        </w:rPr>
        <w:t>Prosedur Penelitian</w:t>
      </w:r>
      <w:r w:rsidR="00D75DFD">
        <w:rPr>
          <w:i/>
          <w:color w:val="auto"/>
          <w:lang w:val="en-US"/>
        </w:rPr>
        <w:t xml:space="preserve">: </w:t>
      </w:r>
      <w:r w:rsidRPr="00AC418C">
        <w:rPr>
          <w:i/>
          <w:color w:val="auto"/>
        </w:rPr>
        <w:t>Suatu Pendekatan Praktik</w:t>
      </w:r>
      <w:r w:rsidRPr="00AC418C">
        <w:rPr>
          <w:color w:val="auto"/>
        </w:rPr>
        <w:t>. Jakarta: Rineka Cipta.</w:t>
      </w:r>
    </w:p>
    <w:p w:rsidR="002263AA" w:rsidRPr="00AC418C" w:rsidRDefault="002263AA" w:rsidP="00EE43F6">
      <w:pPr>
        <w:autoSpaceDE w:val="0"/>
        <w:autoSpaceDN w:val="0"/>
        <w:adjustRightInd w:val="0"/>
        <w:spacing w:after="80"/>
        <w:ind w:left="709" w:hanging="709"/>
        <w:jc w:val="both"/>
        <w:rPr>
          <w:color w:val="auto"/>
        </w:rPr>
      </w:pPr>
      <w:r w:rsidRPr="00AC418C">
        <w:rPr>
          <w:color w:val="auto"/>
        </w:rPr>
        <w:t>Arikunto,</w:t>
      </w:r>
      <w:r w:rsidR="007B7BA8">
        <w:rPr>
          <w:color w:val="auto"/>
          <w:lang w:val="en-US"/>
        </w:rPr>
        <w:t xml:space="preserve"> </w:t>
      </w:r>
      <w:r w:rsidRPr="00AC418C">
        <w:rPr>
          <w:color w:val="auto"/>
        </w:rPr>
        <w:t>S. 2013.</w:t>
      </w:r>
      <w:r w:rsidR="007B7BA8">
        <w:rPr>
          <w:color w:val="auto"/>
          <w:lang w:val="en-US"/>
        </w:rPr>
        <w:t xml:space="preserve"> </w:t>
      </w:r>
      <w:r w:rsidRPr="00AC418C">
        <w:rPr>
          <w:i/>
          <w:color w:val="auto"/>
        </w:rPr>
        <w:t>Prosedur Penelitian: Suatu Pendekatan Praktik</w:t>
      </w:r>
      <w:r w:rsidRPr="00AC418C">
        <w:rPr>
          <w:color w:val="auto"/>
        </w:rPr>
        <w:t>. Jakarta: Rineka Cipta.</w:t>
      </w:r>
    </w:p>
    <w:p w:rsidR="002263AA" w:rsidRPr="00AC418C" w:rsidRDefault="002263AA" w:rsidP="000E1419">
      <w:pPr>
        <w:autoSpaceDE w:val="0"/>
        <w:autoSpaceDN w:val="0"/>
        <w:adjustRightInd w:val="0"/>
        <w:spacing w:after="80"/>
        <w:ind w:left="567" w:hanging="567"/>
        <w:jc w:val="both"/>
        <w:rPr>
          <w:color w:val="auto"/>
        </w:rPr>
      </w:pPr>
      <w:r w:rsidRPr="00AC418C">
        <w:rPr>
          <w:color w:val="auto"/>
        </w:rPr>
        <w:t>Cangara, Hafied. 20</w:t>
      </w:r>
      <w:r w:rsidR="00D75DFD">
        <w:rPr>
          <w:color w:val="auto"/>
          <w:lang w:val="en-US"/>
        </w:rPr>
        <w:t>02</w:t>
      </w:r>
      <w:r w:rsidRPr="00AC418C">
        <w:rPr>
          <w:color w:val="auto"/>
        </w:rPr>
        <w:t>. Perencanaan Strategi Komunikasi. Jakarta: PT Raja Grafindo Persada.</w:t>
      </w:r>
    </w:p>
    <w:p w:rsidR="002263AA" w:rsidRPr="00AC418C" w:rsidRDefault="002263AA" w:rsidP="004141A5">
      <w:pPr>
        <w:autoSpaceDE w:val="0"/>
        <w:autoSpaceDN w:val="0"/>
        <w:adjustRightInd w:val="0"/>
        <w:spacing w:after="80"/>
        <w:ind w:left="567" w:hanging="567"/>
        <w:jc w:val="both"/>
        <w:rPr>
          <w:color w:val="auto"/>
        </w:rPr>
      </w:pPr>
      <w:r w:rsidRPr="00AC418C">
        <w:rPr>
          <w:color w:val="auto"/>
        </w:rPr>
        <w:t xml:space="preserve">Depdiknas. 2008. </w:t>
      </w:r>
      <w:r w:rsidRPr="00AC418C">
        <w:rPr>
          <w:i/>
          <w:color w:val="auto"/>
        </w:rPr>
        <w:t>Kurikulum Tingkat Satuan  Pendidikan</w:t>
      </w:r>
      <w:r w:rsidRPr="00AC418C">
        <w:rPr>
          <w:color w:val="auto"/>
        </w:rPr>
        <w:t xml:space="preserve">. Jakarta : Dikmemum Depdiknas. </w:t>
      </w:r>
    </w:p>
    <w:p w:rsidR="002263AA" w:rsidRPr="00AC418C" w:rsidRDefault="002263AA" w:rsidP="0035259B">
      <w:pPr>
        <w:autoSpaceDE w:val="0"/>
        <w:autoSpaceDN w:val="0"/>
        <w:adjustRightInd w:val="0"/>
        <w:spacing w:after="80"/>
        <w:ind w:left="567" w:hanging="567"/>
        <w:jc w:val="both"/>
        <w:rPr>
          <w:color w:val="auto"/>
        </w:rPr>
      </w:pPr>
      <w:r w:rsidRPr="00AC418C">
        <w:rPr>
          <w:color w:val="auto"/>
        </w:rPr>
        <w:t xml:space="preserve">Margono. 2010. </w:t>
      </w:r>
      <w:r w:rsidRPr="00AC418C">
        <w:rPr>
          <w:i/>
          <w:color w:val="auto"/>
        </w:rPr>
        <w:t>Metodologi Penelitian Pendidikan</w:t>
      </w:r>
      <w:r w:rsidRPr="00AC418C">
        <w:rPr>
          <w:color w:val="auto"/>
        </w:rPr>
        <w:t>. Jakarta</w:t>
      </w:r>
      <w:r w:rsidRPr="00AC418C">
        <w:rPr>
          <w:color w:val="auto"/>
          <w:lang w:val="en-US"/>
        </w:rPr>
        <w:t>:</w:t>
      </w:r>
      <w:r w:rsidRPr="00AC418C">
        <w:rPr>
          <w:color w:val="auto"/>
        </w:rPr>
        <w:t xml:space="preserve"> Rineka Cipta.</w:t>
      </w:r>
    </w:p>
    <w:p w:rsidR="002263AA" w:rsidRPr="00AC418C" w:rsidRDefault="002263AA" w:rsidP="000E1419">
      <w:pPr>
        <w:autoSpaceDE w:val="0"/>
        <w:autoSpaceDN w:val="0"/>
        <w:adjustRightInd w:val="0"/>
        <w:spacing w:after="80"/>
        <w:ind w:left="567" w:hanging="567"/>
        <w:jc w:val="both"/>
        <w:rPr>
          <w:color w:val="auto"/>
        </w:rPr>
      </w:pPr>
      <w:r w:rsidRPr="00AC418C">
        <w:rPr>
          <w:color w:val="auto"/>
        </w:rPr>
        <w:t xml:space="preserve">Muhaimin, Akhmad .2011. </w:t>
      </w:r>
      <w:r w:rsidRPr="00AC418C">
        <w:rPr>
          <w:i/>
          <w:color w:val="auto"/>
        </w:rPr>
        <w:t>Urgensi Pendidikan Karakter di Indonesia</w:t>
      </w:r>
      <w:r w:rsidRPr="00AC418C">
        <w:rPr>
          <w:color w:val="auto"/>
        </w:rPr>
        <w:t>. Yogyakarta : Ar-Ruzz Media.</w:t>
      </w:r>
    </w:p>
    <w:p w:rsidR="002263AA" w:rsidRPr="00AC418C" w:rsidRDefault="002263AA" w:rsidP="00785DC5">
      <w:pPr>
        <w:autoSpaceDE w:val="0"/>
        <w:autoSpaceDN w:val="0"/>
        <w:adjustRightInd w:val="0"/>
        <w:spacing w:after="80"/>
        <w:ind w:left="567" w:hanging="567"/>
        <w:jc w:val="both"/>
        <w:rPr>
          <w:color w:val="auto"/>
        </w:rPr>
      </w:pPr>
      <w:r w:rsidRPr="00AC418C">
        <w:rPr>
          <w:color w:val="auto"/>
        </w:rPr>
        <w:t xml:space="preserve">Nurihsan. 2006. </w:t>
      </w:r>
      <w:r w:rsidRPr="00AC418C">
        <w:rPr>
          <w:i/>
          <w:color w:val="auto"/>
        </w:rPr>
        <w:t>Bimbingan dan Konseling</w:t>
      </w:r>
      <w:r w:rsidRPr="00AC418C">
        <w:rPr>
          <w:color w:val="auto"/>
        </w:rPr>
        <w:t>.</w:t>
      </w:r>
      <w:r w:rsidR="00AA17BE">
        <w:rPr>
          <w:color w:val="auto"/>
          <w:lang w:val="en-US"/>
        </w:rPr>
        <w:t xml:space="preserve"> </w:t>
      </w:r>
      <w:r w:rsidRPr="00AC418C">
        <w:rPr>
          <w:color w:val="auto"/>
        </w:rPr>
        <w:t>Bandung:</w:t>
      </w:r>
      <w:r w:rsidR="00AA17BE">
        <w:rPr>
          <w:color w:val="auto"/>
          <w:lang w:val="en-US"/>
        </w:rPr>
        <w:t xml:space="preserve"> </w:t>
      </w:r>
      <w:r w:rsidRPr="00AC418C">
        <w:rPr>
          <w:color w:val="auto"/>
        </w:rPr>
        <w:t xml:space="preserve">Refika Aditama. </w:t>
      </w:r>
    </w:p>
    <w:p w:rsidR="002263AA" w:rsidRPr="00AC418C" w:rsidRDefault="002263AA" w:rsidP="004141A5">
      <w:pPr>
        <w:autoSpaceDE w:val="0"/>
        <w:autoSpaceDN w:val="0"/>
        <w:adjustRightInd w:val="0"/>
        <w:spacing w:after="80"/>
        <w:ind w:left="567" w:hanging="567"/>
        <w:jc w:val="both"/>
        <w:rPr>
          <w:color w:val="auto"/>
        </w:rPr>
      </w:pPr>
      <w:r w:rsidRPr="00AC418C">
        <w:rPr>
          <w:color w:val="auto"/>
        </w:rPr>
        <w:t>Prayitno dan Erman</w:t>
      </w:r>
      <w:r w:rsidR="00AA17BE">
        <w:rPr>
          <w:color w:val="auto"/>
          <w:lang w:val="en-US"/>
        </w:rPr>
        <w:t xml:space="preserve">, </w:t>
      </w:r>
      <w:proofErr w:type="spellStart"/>
      <w:r w:rsidR="00AA17BE">
        <w:rPr>
          <w:color w:val="auto"/>
          <w:lang w:val="en-US"/>
        </w:rPr>
        <w:t>Amti</w:t>
      </w:r>
      <w:proofErr w:type="spellEnd"/>
      <w:r w:rsidRPr="00AC418C">
        <w:rPr>
          <w:color w:val="auto"/>
        </w:rPr>
        <w:t xml:space="preserve">. 2004. </w:t>
      </w:r>
      <w:r w:rsidRPr="00AC418C">
        <w:rPr>
          <w:i/>
          <w:color w:val="auto"/>
        </w:rPr>
        <w:t>Layanan Bimbingan Dan Konseling Kelompok</w:t>
      </w:r>
      <w:r w:rsidRPr="00AC418C">
        <w:rPr>
          <w:color w:val="auto"/>
        </w:rPr>
        <w:t>. Padang: Jurusan Bimbingan dan Konseling Fakultas Ilmu Pendidikan Universitas Negeri Padang.</w:t>
      </w:r>
    </w:p>
    <w:p w:rsidR="002263AA" w:rsidRPr="00AC418C" w:rsidRDefault="002263AA" w:rsidP="00EE43F6">
      <w:pPr>
        <w:autoSpaceDE w:val="0"/>
        <w:autoSpaceDN w:val="0"/>
        <w:adjustRightInd w:val="0"/>
        <w:spacing w:after="80"/>
        <w:ind w:left="709" w:hanging="709"/>
        <w:jc w:val="both"/>
        <w:rPr>
          <w:color w:val="auto"/>
        </w:rPr>
      </w:pPr>
      <w:r w:rsidRPr="00AC418C">
        <w:rPr>
          <w:color w:val="auto"/>
        </w:rPr>
        <w:t>Riduwan.</w:t>
      </w:r>
      <w:r w:rsidR="00AA17BE">
        <w:rPr>
          <w:color w:val="auto"/>
          <w:lang w:val="en-US"/>
        </w:rPr>
        <w:t xml:space="preserve"> </w:t>
      </w:r>
      <w:r w:rsidRPr="00AC418C">
        <w:rPr>
          <w:color w:val="auto"/>
        </w:rPr>
        <w:t>2013.</w:t>
      </w:r>
      <w:r w:rsidR="00AA17BE">
        <w:rPr>
          <w:color w:val="auto"/>
          <w:lang w:val="en-US"/>
        </w:rPr>
        <w:t xml:space="preserve"> </w:t>
      </w:r>
      <w:r w:rsidRPr="00AC418C">
        <w:rPr>
          <w:color w:val="auto"/>
        </w:rPr>
        <w:t>Dasar-dasar Statistika. Bandung: Alfabeta.</w:t>
      </w:r>
    </w:p>
    <w:p w:rsidR="002263AA" w:rsidRPr="00AC418C" w:rsidRDefault="002263AA" w:rsidP="00AC418C">
      <w:pPr>
        <w:autoSpaceDE w:val="0"/>
        <w:autoSpaceDN w:val="0"/>
        <w:adjustRightInd w:val="0"/>
        <w:spacing w:after="80"/>
        <w:ind w:left="567" w:hanging="567"/>
        <w:jc w:val="both"/>
        <w:rPr>
          <w:color w:val="auto"/>
        </w:rPr>
      </w:pPr>
      <w:r w:rsidRPr="00AC418C">
        <w:rPr>
          <w:color w:val="auto"/>
        </w:rPr>
        <w:t xml:space="preserve">Rini dan Intan.2015. </w:t>
      </w:r>
      <w:r w:rsidRPr="00AC418C">
        <w:rPr>
          <w:i/>
          <w:color w:val="auto"/>
        </w:rPr>
        <w:t>Etika Profesi dan Pengembangan</w:t>
      </w:r>
      <w:r w:rsidRPr="00AC418C">
        <w:rPr>
          <w:color w:val="auto"/>
        </w:rPr>
        <w:t>. Palembang : Citrabooks Indonesia.</w:t>
      </w:r>
    </w:p>
    <w:p w:rsidR="002263AA" w:rsidRPr="00AC418C" w:rsidRDefault="002263AA" w:rsidP="00EE43F6">
      <w:pPr>
        <w:autoSpaceDE w:val="0"/>
        <w:autoSpaceDN w:val="0"/>
        <w:adjustRightInd w:val="0"/>
        <w:spacing w:after="80"/>
        <w:ind w:left="709" w:hanging="709"/>
        <w:jc w:val="both"/>
        <w:rPr>
          <w:color w:val="auto"/>
        </w:rPr>
      </w:pPr>
      <w:r w:rsidRPr="00AC418C">
        <w:rPr>
          <w:color w:val="auto"/>
        </w:rPr>
        <w:t>Sugiyono.</w:t>
      </w:r>
      <w:r w:rsidR="00AA17BE">
        <w:rPr>
          <w:color w:val="auto"/>
          <w:lang w:val="en-US"/>
        </w:rPr>
        <w:t xml:space="preserve"> </w:t>
      </w:r>
      <w:r w:rsidRPr="00AC418C">
        <w:rPr>
          <w:color w:val="auto"/>
        </w:rPr>
        <w:t xml:space="preserve">2014. </w:t>
      </w:r>
      <w:r w:rsidRPr="00AC418C">
        <w:rPr>
          <w:i/>
          <w:color w:val="auto"/>
        </w:rPr>
        <w:t>Metode Penelitian Pendidikan Pendekatan Kuantitatif, Kualitatif, dan R&amp;D</w:t>
      </w:r>
      <w:r w:rsidRPr="00AC418C">
        <w:rPr>
          <w:color w:val="auto"/>
        </w:rPr>
        <w:t>. Bandung: Alfabeta.</w:t>
      </w:r>
    </w:p>
    <w:p w:rsidR="002263AA" w:rsidRPr="00AC418C" w:rsidRDefault="002263AA" w:rsidP="0035259B">
      <w:pPr>
        <w:autoSpaceDE w:val="0"/>
        <w:autoSpaceDN w:val="0"/>
        <w:adjustRightInd w:val="0"/>
        <w:spacing w:after="80"/>
        <w:ind w:left="567" w:hanging="567"/>
        <w:jc w:val="both"/>
        <w:rPr>
          <w:color w:val="auto"/>
        </w:rPr>
      </w:pPr>
      <w:r w:rsidRPr="00AC418C">
        <w:rPr>
          <w:color w:val="auto"/>
        </w:rPr>
        <w:t xml:space="preserve">Sugiyono. 2010. </w:t>
      </w:r>
      <w:r w:rsidRPr="00AC418C">
        <w:rPr>
          <w:i/>
          <w:color w:val="auto"/>
        </w:rPr>
        <w:t>Metode Penelitian Pendidikan Pendekatan Kuantitatif, Kualitatif, R &amp; D</w:t>
      </w:r>
      <w:r w:rsidRPr="00AC418C">
        <w:rPr>
          <w:color w:val="auto"/>
        </w:rPr>
        <w:t xml:space="preserve">. Bandung : Alfabeta. </w:t>
      </w:r>
    </w:p>
    <w:p w:rsidR="002263AA" w:rsidRPr="00AC418C" w:rsidRDefault="002263AA" w:rsidP="0035259B">
      <w:pPr>
        <w:autoSpaceDE w:val="0"/>
        <w:autoSpaceDN w:val="0"/>
        <w:adjustRightInd w:val="0"/>
        <w:spacing w:after="80"/>
        <w:ind w:left="567" w:hanging="567"/>
        <w:jc w:val="both"/>
        <w:rPr>
          <w:color w:val="auto"/>
        </w:rPr>
      </w:pPr>
      <w:proofErr w:type="spellStart"/>
      <w:proofErr w:type="gramStart"/>
      <w:r w:rsidRPr="00AC418C">
        <w:rPr>
          <w:color w:val="auto"/>
          <w:lang w:val="en-US"/>
        </w:rPr>
        <w:lastRenderedPageBreak/>
        <w:t>Sugiyono</w:t>
      </w:r>
      <w:proofErr w:type="spellEnd"/>
      <w:r w:rsidRPr="00AC418C">
        <w:rPr>
          <w:color w:val="auto"/>
        </w:rPr>
        <w:t>.</w:t>
      </w:r>
      <w:proofErr w:type="gramEnd"/>
      <w:r w:rsidRPr="00AC418C">
        <w:rPr>
          <w:color w:val="auto"/>
        </w:rPr>
        <w:t xml:space="preserve"> 2011. </w:t>
      </w:r>
      <w:r w:rsidRPr="00AC418C">
        <w:rPr>
          <w:i/>
          <w:color w:val="auto"/>
        </w:rPr>
        <w:t>Metode Penelitian Pendidikan</w:t>
      </w:r>
      <w:r w:rsidRPr="00AC418C">
        <w:rPr>
          <w:color w:val="auto"/>
        </w:rPr>
        <w:t>. Bandung:  Alfabeta.</w:t>
      </w:r>
    </w:p>
    <w:p w:rsidR="002263AA" w:rsidRPr="00AC418C" w:rsidRDefault="00AA17BE" w:rsidP="0035259B">
      <w:pPr>
        <w:autoSpaceDE w:val="0"/>
        <w:autoSpaceDN w:val="0"/>
        <w:adjustRightInd w:val="0"/>
        <w:spacing w:after="80"/>
        <w:ind w:left="567" w:hanging="567"/>
        <w:jc w:val="both"/>
        <w:rPr>
          <w:color w:val="auto"/>
          <w:lang w:val="en-US"/>
        </w:rPr>
      </w:pPr>
      <w:r>
        <w:rPr>
          <w:color w:val="auto"/>
        </w:rPr>
        <w:t>Walgito, Bimo</w:t>
      </w:r>
      <w:r w:rsidR="002263AA" w:rsidRPr="00AC418C">
        <w:rPr>
          <w:color w:val="auto"/>
        </w:rPr>
        <w:t>.</w:t>
      </w:r>
      <w:r>
        <w:rPr>
          <w:color w:val="auto"/>
          <w:lang w:val="en-US"/>
        </w:rPr>
        <w:t xml:space="preserve"> </w:t>
      </w:r>
      <w:r w:rsidR="002263AA" w:rsidRPr="00AC418C">
        <w:rPr>
          <w:color w:val="auto"/>
        </w:rPr>
        <w:t xml:space="preserve">2004. </w:t>
      </w:r>
      <w:r w:rsidR="002263AA" w:rsidRPr="00AC418C">
        <w:rPr>
          <w:i/>
          <w:color w:val="auto"/>
        </w:rPr>
        <w:t>Pengantar Psikologi Umum</w:t>
      </w:r>
      <w:r w:rsidR="002263AA" w:rsidRPr="00AC418C">
        <w:rPr>
          <w:color w:val="auto"/>
        </w:rPr>
        <w:t>. Jakarta: Andi Offset.</w:t>
      </w:r>
    </w:p>
    <w:p w:rsidR="002263AA" w:rsidRPr="00AC418C" w:rsidRDefault="002263AA" w:rsidP="0035259B">
      <w:pPr>
        <w:autoSpaceDE w:val="0"/>
        <w:autoSpaceDN w:val="0"/>
        <w:adjustRightInd w:val="0"/>
        <w:spacing w:after="80"/>
        <w:ind w:left="567" w:hanging="567"/>
        <w:jc w:val="both"/>
        <w:rPr>
          <w:color w:val="auto"/>
        </w:rPr>
      </w:pPr>
      <w:r w:rsidRPr="00AC418C">
        <w:rPr>
          <w:color w:val="auto"/>
        </w:rPr>
        <w:t xml:space="preserve">Wardati dan Jauhar. 2011. </w:t>
      </w:r>
      <w:r w:rsidRPr="00AC418C">
        <w:rPr>
          <w:i/>
          <w:color w:val="auto"/>
        </w:rPr>
        <w:t>Implementasi Bimbingan dan Konseling di Sekolah</w:t>
      </w:r>
      <w:r w:rsidRPr="00AC418C">
        <w:rPr>
          <w:color w:val="auto"/>
        </w:rPr>
        <w:t xml:space="preserve">. Jakarta: Prestasi Pustakaraya. </w:t>
      </w:r>
    </w:p>
    <w:p w:rsidR="002263AA" w:rsidRPr="00AC418C" w:rsidRDefault="002263AA" w:rsidP="004141A5">
      <w:pPr>
        <w:autoSpaceDE w:val="0"/>
        <w:autoSpaceDN w:val="0"/>
        <w:adjustRightInd w:val="0"/>
        <w:spacing w:after="80"/>
        <w:ind w:left="567" w:hanging="567"/>
        <w:jc w:val="both"/>
        <w:rPr>
          <w:color w:val="auto"/>
        </w:rPr>
      </w:pPr>
      <w:r w:rsidRPr="00AC418C">
        <w:rPr>
          <w:color w:val="auto"/>
        </w:rPr>
        <w:t xml:space="preserve">Winkel .2006. </w:t>
      </w:r>
      <w:r w:rsidRPr="00AC418C">
        <w:rPr>
          <w:i/>
          <w:color w:val="auto"/>
        </w:rPr>
        <w:t>Bimbingan dan Konseling di Institusi Pendidikan</w:t>
      </w:r>
      <w:r w:rsidRPr="00AC418C">
        <w:rPr>
          <w:color w:val="auto"/>
        </w:rPr>
        <w:t xml:space="preserve">. Yogyakarta : Media Abadi. </w:t>
      </w:r>
    </w:p>
    <w:p w:rsidR="002263AA" w:rsidRPr="00AC418C" w:rsidRDefault="002263AA" w:rsidP="002263AA">
      <w:pPr>
        <w:autoSpaceDE w:val="0"/>
        <w:autoSpaceDN w:val="0"/>
        <w:adjustRightInd w:val="0"/>
        <w:spacing w:after="80"/>
        <w:ind w:left="567" w:hanging="567"/>
        <w:jc w:val="both"/>
        <w:rPr>
          <w:color w:val="auto"/>
        </w:rPr>
      </w:pPr>
      <w:r w:rsidRPr="00AC418C">
        <w:rPr>
          <w:color w:val="auto"/>
        </w:rPr>
        <w:t xml:space="preserve">Wursanto. 2007. </w:t>
      </w:r>
      <w:r w:rsidRPr="00AC418C">
        <w:rPr>
          <w:i/>
          <w:color w:val="auto"/>
        </w:rPr>
        <w:t>Dasar-dasar Ilmu Organisasi</w:t>
      </w:r>
      <w:r w:rsidRPr="00AC418C">
        <w:rPr>
          <w:color w:val="auto"/>
        </w:rPr>
        <w:t>. Yogyakarta : Aksara.</w:t>
      </w:r>
    </w:p>
    <w:p w:rsidR="002263AA" w:rsidRPr="00AC418C" w:rsidRDefault="00D75DFD" w:rsidP="000E1419">
      <w:pPr>
        <w:autoSpaceDE w:val="0"/>
        <w:autoSpaceDN w:val="0"/>
        <w:adjustRightInd w:val="0"/>
        <w:spacing w:after="80"/>
        <w:ind w:left="567" w:hanging="567"/>
        <w:jc w:val="both"/>
        <w:rPr>
          <w:color w:val="auto"/>
        </w:rPr>
      </w:pPr>
      <w:r>
        <w:rPr>
          <w:color w:val="auto"/>
        </w:rPr>
        <w:t>Yusuf, Syamsu</w:t>
      </w:r>
      <w:r w:rsidR="002263AA" w:rsidRPr="00AC418C">
        <w:rPr>
          <w:color w:val="auto"/>
        </w:rPr>
        <w:t>.</w:t>
      </w:r>
      <w:r>
        <w:rPr>
          <w:color w:val="auto"/>
          <w:lang w:val="en-US"/>
        </w:rPr>
        <w:t xml:space="preserve"> </w:t>
      </w:r>
      <w:r w:rsidR="002263AA" w:rsidRPr="00AC418C">
        <w:rPr>
          <w:color w:val="auto"/>
        </w:rPr>
        <w:t xml:space="preserve">2012. </w:t>
      </w:r>
      <w:r w:rsidR="002263AA" w:rsidRPr="00AC418C">
        <w:rPr>
          <w:i/>
          <w:color w:val="auto"/>
        </w:rPr>
        <w:t>Psikologi Perkembangan Anak dan Remaja</w:t>
      </w:r>
      <w:r w:rsidR="00AC418C" w:rsidRPr="00AC418C">
        <w:rPr>
          <w:color w:val="auto"/>
        </w:rPr>
        <w:t xml:space="preserve">. </w:t>
      </w:r>
      <w:r w:rsidR="002263AA" w:rsidRPr="00AC418C">
        <w:rPr>
          <w:color w:val="auto"/>
        </w:rPr>
        <w:t>Bandung: Remaja Rosdakarya.</w:t>
      </w:r>
    </w:p>
    <w:p w:rsidR="002263AA" w:rsidRPr="00AC418C" w:rsidRDefault="002263AA" w:rsidP="0035259B">
      <w:pPr>
        <w:autoSpaceDE w:val="0"/>
        <w:autoSpaceDN w:val="0"/>
        <w:adjustRightInd w:val="0"/>
        <w:spacing w:after="80"/>
        <w:ind w:left="567" w:hanging="567"/>
        <w:jc w:val="both"/>
        <w:rPr>
          <w:color w:val="auto"/>
          <w:lang w:val="en-US"/>
        </w:rPr>
      </w:pPr>
      <w:bookmarkStart w:id="0" w:name="_GoBack"/>
      <w:bookmarkEnd w:id="0"/>
    </w:p>
    <w:sectPr w:rsidR="002263AA" w:rsidRPr="00AC418C" w:rsidSect="00D47A4E">
      <w:headerReference w:type="even" r:id="rId15"/>
      <w:headerReference w:type="default" r:id="rId16"/>
      <w:footerReference w:type="even" r:id="rId17"/>
      <w:footerReference w:type="default" r:id="rId18"/>
      <w:type w:val="continuous"/>
      <w:pgSz w:w="11906" w:h="16838" w:code="9"/>
      <w:pgMar w:top="1701" w:right="1701" w:bottom="1701" w:left="2268" w:header="850" w:footer="850" w:gutter="0"/>
      <w:cols w:num="2" w:space="5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A48" w:rsidRDefault="00C94A48" w:rsidP="007D4096">
      <w:r>
        <w:separator/>
      </w:r>
    </w:p>
  </w:endnote>
  <w:endnote w:type="continuationSeparator" w:id="0">
    <w:p w:rsidR="00C94A48" w:rsidRDefault="00C94A48" w:rsidP="007D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AEBEAA+Arial">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519538"/>
      <w:docPartObj>
        <w:docPartGallery w:val="Page Numbers (Bottom of Page)"/>
        <w:docPartUnique/>
      </w:docPartObj>
    </w:sdtPr>
    <w:sdtEndPr>
      <w:rPr>
        <w:color w:val="808080" w:themeColor="background1" w:themeShade="80"/>
        <w:spacing w:val="60"/>
      </w:rPr>
    </w:sdtEndPr>
    <w:sdtContent>
      <w:p w:rsidR="00E1200C" w:rsidRPr="00AD13AF" w:rsidRDefault="00A94E7E" w:rsidP="00AD13AF">
        <w:pPr>
          <w:pStyle w:val="Footer"/>
          <w:pBdr>
            <w:top w:val="single" w:sz="4" w:space="1" w:color="D9D9D9" w:themeColor="background1" w:themeShade="D9"/>
          </w:pBdr>
        </w:pPr>
        <w:r w:rsidRPr="00AD13AF">
          <w:fldChar w:fldCharType="begin"/>
        </w:r>
        <w:r w:rsidR="00E1200C" w:rsidRPr="00AD13AF">
          <w:instrText xml:space="preserve"> PAGE   \* MERGEFORMAT </w:instrText>
        </w:r>
        <w:r w:rsidRPr="00AD13AF">
          <w:fldChar w:fldCharType="separate"/>
        </w:r>
        <w:r w:rsidR="0035259B">
          <w:rPr>
            <w:noProof/>
          </w:rPr>
          <w:t>132</w:t>
        </w:r>
        <w:r w:rsidRPr="00AD13AF">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75659"/>
      <w:docPartObj>
        <w:docPartGallery w:val="Page Numbers (Bottom of Page)"/>
        <w:docPartUnique/>
      </w:docPartObj>
    </w:sdtPr>
    <w:sdtEndPr>
      <w:rPr>
        <w:color w:val="808080" w:themeColor="background1" w:themeShade="80"/>
        <w:spacing w:val="60"/>
      </w:rPr>
    </w:sdtEndPr>
    <w:sdtContent>
      <w:p w:rsidR="00E1200C" w:rsidRPr="00AD13AF" w:rsidRDefault="00A94E7E" w:rsidP="00AD13AF">
        <w:pPr>
          <w:pStyle w:val="Footer"/>
          <w:pBdr>
            <w:top w:val="single" w:sz="4" w:space="1" w:color="D9D9D9" w:themeColor="background1" w:themeShade="D9"/>
          </w:pBdr>
          <w:jc w:val="right"/>
        </w:pPr>
        <w:r w:rsidRPr="00AD13AF">
          <w:fldChar w:fldCharType="begin"/>
        </w:r>
        <w:r w:rsidR="00E1200C" w:rsidRPr="00AD13AF">
          <w:instrText xml:space="preserve"> PAGE   \* MERGEFORMAT </w:instrText>
        </w:r>
        <w:r w:rsidRPr="00AD13AF">
          <w:fldChar w:fldCharType="separate"/>
        </w:r>
        <w:r w:rsidR="009A2431">
          <w:rPr>
            <w:noProof/>
          </w:rPr>
          <w:t>159</w:t>
        </w:r>
        <w:r w:rsidRPr="00AD13AF">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80F" w:rsidRPr="00AD13AF" w:rsidRDefault="00A94E7E" w:rsidP="00AD13AF">
    <w:pPr>
      <w:pStyle w:val="Footer"/>
      <w:pBdr>
        <w:top w:val="single" w:sz="4" w:space="1" w:color="D9D9D9" w:themeColor="background1" w:themeShade="D9"/>
      </w:pBdr>
    </w:pPr>
    <w:r w:rsidRPr="00AD13AF">
      <w:fldChar w:fldCharType="begin"/>
    </w:r>
    <w:r w:rsidR="0012180F" w:rsidRPr="00AD13AF">
      <w:instrText xml:space="preserve"> PAGE   \* MERGEFORMAT </w:instrText>
    </w:r>
    <w:r w:rsidRPr="00AD13AF">
      <w:fldChar w:fldCharType="separate"/>
    </w:r>
    <w:r w:rsidR="009A2431">
      <w:rPr>
        <w:noProof/>
      </w:rPr>
      <w:t>176</w:t>
    </w:r>
    <w:r w:rsidRPr="00AD13AF">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80F" w:rsidRPr="00AD13AF" w:rsidRDefault="00A94E7E" w:rsidP="00AD13AF">
    <w:pPr>
      <w:pStyle w:val="Footer"/>
      <w:pBdr>
        <w:top w:val="single" w:sz="4" w:space="1" w:color="D9D9D9" w:themeColor="background1" w:themeShade="D9"/>
      </w:pBdr>
      <w:jc w:val="right"/>
    </w:pPr>
    <w:r w:rsidRPr="00AD13AF">
      <w:fldChar w:fldCharType="begin"/>
    </w:r>
    <w:r w:rsidR="0012180F" w:rsidRPr="00AD13AF">
      <w:instrText xml:space="preserve"> PAGE   \* MERGEFORMAT </w:instrText>
    </w:r>
    <w:r w:rsidRPr="00AD13AF">
      <w:fldChar w:fldCharType="separate"/>
    </w:r>
    <w:r w:rsidR="009A2431">
      <w:rPr>
        <w:noProof/>
      </w:rPr>
      <w:t>177</w:t>
    </w:r>
    <w:r w:rsidRPr="00AD13A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A48" w:rsidRDefault="00C94A48" w:rsidP="007D4096">
      <w:r>
        <w:separator/>
      </w:r>
    </w:p>
  </w:footnote>
  <w:footnote w:type="continuationSeparator" w:id="0">
    <w:p w:rsidR="00C94A48" w:rsidRDefault="00C94A48" w:rsidP="007D4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839"/>
    </w:tblGrid>
    <w:tr w:rsidR="00E1200C" w:rsidTr="00AD13AF">
      <w:tc>
        <w:tcPr>
          <w:tcW w:w="2268" w:type="dxa"/>
          <w:vAlign w:val="center"/>
        </w:tcPr>
        <w:sdt>
          <w:sdtPr>
            <w:rPr>
              <w:rFonts w:asciiTheme="minorHAnsi" w:hAnsiTheme="minorHAnsi"/>
            </w:rPr>
            <w:id w:val="-438919337"/>
            <w:docPartObj>
              <w:docPartGallery w:val="Page Numbers (Bottom of Page)"/>
              <w:docPartUnique/>
            </w:docPartObj>
          </w:sdtPr>
          <w:sdtEndPr>
            <w:rPr>
              <w:noProof/>
            </w:rPr>
          </w:sdtEndPr>
          <w:sdtContent>
            <w:p w:rsidR="00E1200C" w:rsidRPr="00BA3913" w:rsidRDefault="00E1200C" w:rsidP="00AD13AF">
              <w:pPr>
                <w:pStyle w:val="Header"/>
              </w:pPr>
              <w:r w:rsidRPr="00BA3913">
                <w:rPr>
                  <w:i/>
                </w:rPr>
                <w:t xml:space="preserve">e-issn </w:t>
              </w:r>
              <w:r w:rsidRPr="00BA3913">
                <w:t>2614-0578</w:t>
              </w:r>
            </w:p>
            <w:p w:rsidR="00E1200C" w:rsidRPr="00AD13AF" w:rsidRDefault="00E1200C" w:rsidP="00AD13AF">
              <w:pPr>
                <w:pStyle w:val="Header"/>
                <w:rPr>
                  <w:rFonts w:asciiTheme="minorHAnsi" w:eastAsia="Calibri" w:hAnsiTheme="minorHAnsi"/>
                  <w:noProof/>
                  <w:color w:val="000000"/>
                  <w:sz w:val="24"/>
                  <w:szCs w:val="24"/>
                  <w:lang w:eastAsia="en-US"/>
                </w:rPr>
              </w:pPr>
              <w:r w:rsidRPr="00BA3913">
                <w:rPr>
                  <w:i/>
                </w:rPr>
                <w:t xml:space="preserve">p-issn </w:t>
              </w:r>
              <w:r w:rsidRPr="00BA3913">
                <w:t>1412-5889</w:t>
              </w:r>
            </w:p>
          </w:sdtContent>
        </w:sdt>
      </w:tc>
      <w:tc>
        <w:tcPr>
          <w:tcW w:w="5839" w:type="dxa"/>
          <w:vAlign w:val="center"/>
        </w:tcPr>
        <w:p w:rsidR="00E1200C" w:rsidRPr="00CC7F8E" w:rsidRDefault="00E1200C" w:rsidP="00AD13AF">
          <w:pPr>
            <w:pStyle w:val="Footer"/>
            <w:tabs>
              <w:tab w:val="clear" w:pos="4513"/>
              <w:tab w:val="clear" w:pos="9026"/>
              <w:tab w:val="right" w:pos="7938"/>
            </w:tabs>
            <w:ind w:left="0" w:firstLine="0"/>
            <w:jc w:val="right"/>
            <w:rPr>
              <w:i/>
              <w:sz w:val="20"/>
            </w:rPr>
          </w:pPr>
          <w:r w:rsidRPr="00CC7F8E">
            <w:rPr>
              <w:i/>
              <w:sz w:val="20"/>
            </w:rPr>
            <w:t>Didaktis: Jurnal Pendidikan dan Ilmu Pengetahuan</w:t>
          </w:r>
        </w:p>
        <w:p w:rsidR="00E1200C" w:rsidRPr="001107FC" w:rsidRDefault="00E1200C" w:rsidP="001107FC">
          <w:pPr>
            <w:pStyle w:val="Footer"/>
            <w:tabs>
              <w:tab w:val="clear" w:pos="4513"/>
              <w:tab w:val="clear" w:pos="9026"/>
              <w:tab w:val="right" w:pos="7938"/>
            </w:tabs>
            <w:ind w:left="0" w:firstLine="0"/>
            <w:jc w:val="right"/>
            <w:rPr>
              <w:sz w:val="20"/>
              <w:lang w:val="en-US"/>
            </w:rPr>
          </w:pPr>
          <w:r w:rsidRPr="00CC7F8E">
            <w:rPr>
              <w:sz w:val="20"/>
            </w:rPr>
            <w:t>Vol.1</w:t>
          </w:r>
          <w:r w:rsidR="001107FC">
            <w:rPr>
              <w:sz w:val="20"/>
              <w:lang w:val="en-US"/>
            </w:rPr>
            <w:t>9</w:t>
          </w:r>
          <w:r w:rsidRPr="00CC7F8E">
            <w:rPr>
              <w:sz w:val="20"/>
            </w:rPr>
            <w:t xml:space="preserve"> No.</w:t>
          </w:r>
          <w:r w:rsidR="001107FC">
            <w:rPr>
              <w:sz w:val="20"/>
              <w:lang w:val="en-US"/>
            </w:rPr>
            <w:t>2</w:t>
          </w:r>
          <w:r w:rsidRPr="00CC7F8E">
            <w:rPr>
              <w:sz w:val="20"/>
            </w:rPr>
            <w:t xml:space="preserve"> Tahun 201</w:t>
          </w:r>
          <w:r w:rsidR="001107FC">
            <w:rPr>
              <w:sz w:val="20"/>
              <w:lang w:val="en-US"/>
            </w:rPr>
            <w:t>9</w:t>
          </w:r>
        </w:p>
      </w:tc>
    </w:tr>
  </w:tbl>
  <w:p w:rsidR="00E1200C" w:rsidRPr="00AD13AF" w:rsidRDefault="00E1200C" w:rsidP="00AD1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9"/>
      <w:gridCol w:w="2268"/>
    </w:tblGrid>
    <w:tr w:rsidR="00E1200C" w:rsidTr="00AD13AF">
      <w:tc>
        <w:tcPr>
          <w:tcW w:w="5839" w:type="dxa"/>
          <w:vAlign w:val="center"/>
        </w:tcPr>
        <w:p w:rsidR="00E1200C" w:rsidRPr="00CC7F8E" w:rsidRDefault="00E1200C" w:rsidP="00AD13AF">
          <w:pPr>
            <w:pStyle w:val="Footer"/>
            <w:tabs>
              <w:tab w:val="clear" w:pos="4513"/>
              <w:tab w:val="clear" w:pos="9026"/>
              <w:tab w:val="right" w:pos="7938"/>
            </w:tabs>
            <w:ind w:left="0" w:firstLine="0"/>
            <w:rPr>
              <w:i/>
              <w:sz w:val="20"/>
            </w:rPr>
          </w:pPr>
          <w:r w:rsidRPr="00CC7F8E">
            <w:rPr>
              <w:i/>
              <w:sz w:val="20"/>
            </w:rPr>
            <w:t>Didaktis: Jurnal Pendidikan dan Ilmu Pengetahuan</w:t>
          </w:r>
        </w:p>
        <w:p w:rsidR="00E1200C" w:rsidRDefault="00E1200C" w:rsidP="0058313A">
          <w:pPr>
            <w:pStyle w:val="Footer"/>
            <w:tabs>
              <w:tab w:val="clear" w:pos="4513"/>
              <w:tab w:val="clear" w:pos="9026"/>
              <w:tab w:val="right" w:pos="7938"/>
            </w:tabs>
            <w:ind w:left="0" w:firstLine="0"/>
          </w:pPr>
          <w:r w:rsidRPr="00CC7F8E">
            <w:rPr>
              <w:sz w:val="20"/>
            </w:rPr>
            <w:t>Vol.1</w:t>
          </w:r>
          <w:r>
            <w:rPr>
              <w:sz w:val="20"/>
            </w:rPr>
            <w:t>9</w:t>
          </w:r>
          <w:r w:rsidRPr="00CC7F8E">
            <w:rPr>
              <w:sz w:val="20"/>
            </w:rPr>
            <w:t xml:space="preserve"> No.</w:t>
          </w:r>
          <w:r w:rsidR="0058313A">
            <w:rPr>
              <w:sz w:val="20"/>
              <w:lang w:val="en-US"/>
            </w:rPr>
            <w:t>2</w:t>
          </w:r>
          <w:r w:rsidRPr="00CC7F8E">
            <w:rPr>
              <w:sz w:val="20"/>
            </w:rPr>
            <w:t xml:space="preserve"> Tahun 201</w:t>
          </w:r>
          <w:r>
            <w:rPr>
              <w:sz w:val="20"/>
            </w:rPr>
            <w:t>9</w:t>
          </w:r>
        </w:p>
      </w:tc>
      <w:tc>
        <w:tcPr>
          <w:tcW w:w="2268" w:type="dxa"/>
          <w:vAlign w:val="center"/>
        </w:tcPr>
        <w:sdt>
          <w:sdtPr>
            <w:rPr>
              <w:rFonts w:asciiTheme="minorHAnsi" w:hAnsiTheme="minorHAnsi"/>
            </w:rPr>
            <w:id w:val="812295377"/>
            <w:docPartObj>
              <w:docPartGallery w:val="Page Numbers (Bottom of Page)"/>
              <w:docPartUnique/>
            </w:docPartObj>
          </w:sdtPr>
          <w:sdtEndPr>
            <w:rPr>
              <w:noProof/>
            </w:rPr>
          </w:sdtEndPr>
          <w:sdtContent>
            <w:p w:rsidR="00E1200C" w:rsidRPr="00BA3913" w:rsidRDefault="00E1200C" w:rsidP="00AD13AF">
              <w:pPr>
                <w:pStyle w:val="Header"/>
                <w:jc w:val="right"/>
              </w:pPr>
              <w:r w:rsidRPr="00BA3913">
                <w:rPr>
                  <w:i/>
                </w:rPr>
                <w:t xml:space="preserve">e-issn </w:t>
              </w:r>
              <w:r w:rsidRPr="00BA3913">
                <w:t>2614-0578</w:t>
              </w:r>
            </w:p>
            <w:p w:rsidR="00E1200C" w:rsidRPr="00AD13AF" w:rsidRDefault="00E1200C" w:rsidP="00AD13AF">
              <w:pPr>
                <w:pStyle w:val="Header"/>
                <w:jc w:val="right"/>
                <w:rPr>
                  <w:i/>
                </w:rPr>
              </w:pPr>
              <w:r w:rsidRPr="00BA3913">
                <w:rPr>
                  <w:i/>
                </w:rPr>
                <w:t xml:space="preserve">p-issn </w:t>
              </w:r>
              <w:r w:rsidRPr="00BA3913">
                <w:t>1412-5889</w:t>
              </w:r>
            </w:p>
          </w:sdtContent>
        </w:sdt>
      </w:tc>
    </w:tr>
  </w:tbl>
  <w:p w:rsidR="00E1200C" w:rsidRPr="00BA3913" w:rsidRDefault="00E1200C" w:rsidP="00AD13AF">
    <w:pPr>
      <w:pStyle w:val="Head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839"/>
    </w:tblGrid>
    <w:tr w:rsidR="0012180F" w:rsidTr="00AD13AF">
      <w:tc>
        <w:tcPr>
          <w:tcW w:w="2268" w:type="dxa"/>
          <w:vAlign w:val="center"/>
        </w:tcPr>
        <w:p w:rsidR="0012180F" w:rsidRPr="00BA3913" w:rsidRDefault="0012180F" w:rsidP="00AD13AF">
          <w:pPr>
            <w:pStyle w:val="Header"/>
          </w:pPr>
          <w:r w:rsidRPr="00BA3913">
            <w:rPr>
              <w:i/>
            </w:rPr>
            <w:t xml:space="preserve">e-issn </w:t>
          </w:r>
          <w:r w:rsidRPr="00BA3913">
            <w:t>2614-0578</w:t>
          </w:r>
        </w:p>
        <w:p w:rsidR="0012180F" w:rsidRPr="00AD13AF" w:rsidRDefault="0012180F" w:rsidP="00AD13AF">
          <w:pPr>
            <w:pStyle w:val="Header"/>
            <w:rPr>
              <w:rFonts w:asciiTheme="minorHAnsi" w:eastAsia="Calibri" w:hAnsiTheme="minorHAnsi"/>
              <w:noProof/>
              <w:color w:val="000000"/>
              <w:sz w:val="24"/>
              <w:szCs w:val="24"/>
              <w:lang w:eastAsia="en-US"/>
            </w:rPr>
          </w:pPr>
          <w:r w:rsidRPr="00BA3913">
            <w:rPr>
              <w:i/>
            </w:rPr>
            <w:t xml:space="preserve">p-issn </w:t>
          </w:r>
          <w:r w:rsidRPr="00BA3913">
            <w:t>1412-5889</w:t>
          </w:r>
        </w:p>
      </w:tc>
      <w:tc>
        <w:tcPr>
          <w:tcW w:w="5839" w:type="dxa"/>
          <w:vAlign w:val="center"/>
        </w:tcPr>
        <w:p w:rsidR="0012180F" w:rsidRPr="00CC7F8E" w:rsidRDefault="0012180F" w:rsidP="00AD13AF">
          <w:pPr>
            <w:pStyle w:val="Footer"/>
            <w:tabs>
              <w:tab w:val="clear" w:pos="4513"/>
              <w:tab w:val="clear" w:pos="9026"/>
              <w:tab w:val="right" w:pos="7938"/>
            </w:tabs>
            <w:ind w:left="0" w:firstLine="0"/>
            <w:jc w:val="right"/>
            <w:rPr>
              <w:i/>
              <w:sz w:val="20"/>
            </w:rPr>
          </w:pPr>
          <w:r w:rsidRPr="00CC7F8E">
            <w:rPr>
              <w:i/>
              <w:sz w:val="20"/>
            </w:rPr>
            <w:t>Didaktis: Jurnal Pendidikan dan Ilmu Pengetahuan</w:t>
          </w:r>
        </w:p>
        <w:p w:rsidR="0012180F" w:rsidRPr="0008710F" w:rsidRDefault="0012180F" w:rsidP="0058313A">
          <w:pPr>
            <w:pStyle w:val="Footer"/>
            <w:tabs>
              <w:tab w:val="clear" w:pos="4513"/>
              <w:tab w:val="clear" w:pos="9026"/>
              <w:tab w:val="right" w:pos="7938"/>
            </w:tabs>
            <w:ind w:left="0" w:firstLine="0"/>
            <w:jc w:val="right"/>
            <w:rPr>
              <w:sz w:val="20"/>
              <w:lang w:val="en-US"/>
            </w:rPr>
          </w:pPr>
          <w:r w:rsidRPr="00CC7F8E">
            <w:rPr>
              <w:sz w:val="20"/>
            </w:rPr>
            <w:t>Vol.1</w:t>
          </w:r>
          <w:r w:rsidR="0008710F">
            <w:rPr>
              <w:sz w:val="20"/>
              <w:lang w:val="en-US"/>
            </w:rPr>
            <w:t>9</w:t>
          </w:r>
          <w:r w:rsidR="001343EC">
            <w:rPr>
              <w:sz w:val="20"/>
            </w:rPr>
            <w:t xml:space="preserve"> No.</w:t>
          </w:r>
          <w:r w:rsidR="0058313A">
            <w:rPr>
              <w:sz w:val="20"/>
              <w:lang w:val="en-US"/>
            </w:rPr>
            <w:t>2</w:t>
          </w:r>
          <w:r w:rsidRPr="00CC7F8E">
            <w:rPr>
              <w:sz w:val="20"/>
            </w:rPr>
            <w:t xml:space="preserve"> Tahun 201</w:t>
          </w:r>
          <w:r w:rsidR="0008710F">
            <w:rPr>
              <w:sz w:val="20"/>
              <w:lang w:val="en-US"/>
            </w:rPr>
            <w:t>9</w:t>
          </w:r>
        </w:p>
      </w:tc>
    </w:tr>
  </w:tbl>
  <w:p w:rsidR="0012180F" w:rsidRPr="00AD13AF" w:rsidRDefault="0012180F" w:rsidP="00AD13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9"/>
      <w:gridCol w:w="2268"/>
    </w:tblGrid>
    <w:tr w:rsidR="0012180F" w:rsidTr="00AD13AF">
      <w:tc>
        <w:tcPr>
          <w:tcW w:w="5839" w:type="dxa"/>
          <w:vAlign w:val="center"/>
        </w:tcPr>
        <w:p w:rsidR="0012180F" w:rsidRPr="00CC7F8E" w:rsidRDefault="0012180F" w:rsidP="00AD13AF">
          <w:pPr>
            <w:pStyle w:val="Footer"/>
            <w:tabs>
              <w:tab w:val="clear" w:pos="4513"/>
              <w:tab w:val="clear" w:pos="9026"/>
              <w:tab w:val="right" w:pos="7938"/>
            </w:tabs>
            <w:ind w:left="0" w:firstLine="0"/>
            <w:rPr>
              <w:i/>
              <w:sz w:val="20"/>
            </w:rPr>
          </w:pPr>
          <w:r w:rsidRPr="00CC7F8E">
            <w:rPr>
              <w:i/>
              <w:sz w:val="20"/>
            </w:rPr>
            <w:t>Didaktis: Jurnal Pendidikan dan Ilmu Pengetahuan</w:t>
          </w:r>
        </w:p>
        <w:p w:rsidR="0012180F" w:rsidRPr="001107FC" w:rsidRDefault="0012180F" w:rsidP="001107FC">
          <w:pPr>
            <w:pStyle w:val="Footer"/>
            <w:tabs>
              <w:tab w:val="clear" w:pos="4513"/>
              <w:tab w:val="clear" w:pos="9026"/>
              <w:tab w:val="right" w:pos="7938"/>
            </w:tabs>
            <w:ind w:left="0" w:firstLine="0"/>
            <w:rPr>
              <w:lang w:val="en-US"/>
            </w:rPr>
          </w:pPr>
          <w:r w:rsidRPr="00CC7F8E">
            <w:rPr>
              <w:sz w:val="20"/>
            </w:rPr>
            <w:t>Vol.1</w:t>
          </w:r>
          <w:r w:rsidR="001107FC">
            <w:rPr>
              <w:sz w:val="20"/>
              <w:lang w:val="en-US"/>
            </w:rPr>
            <w:t>9</w:t>
          </w:r>
          <w:r w:rsidR="00213E70">
            <w:rPr>
              <w:sz w:val="20"/>
            </w:rPr>
            <w:t xml:space="preserve"> No.</w:t>
          </w:r>
          <w:r w:rsidR="001107FC">
            <w:rPr>
              <w:sz w:val="20"/>
              <w:lang w:val="en-US"/>
            </w:rPr>
            <w:t>2</w:t>
          </w:r>
          <w:r w:rsidRPr="00CC7F8E">
            <w:rPr>
              <w:sz w:val="20"/>
            </w:rPr>
            <w:t xml:space="preserve"> Tahun 201</w:t>
          </w:r>
          <w:r w:rsidR="001107FC">
            <w:rPr>
              <w:sz w:val="20"/>
              <w:lang w:val="en-US"/>
            </w:rPr>
            <w:t>9</w:t>
          </w:r>
        </w:p>
      </w:tc>
      <w:tc>
        <w:tcPr>
          <w:tcW w:w="2268" w:type="dxa"/>
          <w:vAlign w:val="center"/>
        </w:tcPr>
        <w:p w:rsidR="0012180F" w:rsidRPr="00BA3913" w:rsidRDefault="0012180F" w:rsidP="00AD13AF">
          <w:pPr>
            <w:pStyle w:val="Header"/>
            <w:jc w:val="right"/>
          </w:pPr>
          <w:r w:rsidRPr="00BA3913">
            <w:rPr>
              <w:i/>
            </w:rPr>
            <w:t xml:space="preserve">e-issn </w:t>
          </w:r>
          <w:r w:rsidRPr="00BA3913">
            <w:t>2614-0578</w:t>
          </w:r>
        </w:p>
        <w:p w:rsidR="0012180F" w:rsidRPr="00AD13AF" w:rsidRDefault="0012180F" w:rsidP="00AD13AF">
          <w:pPr>
            <w:pStyle w:val="Header"/>
            <w:jc w:val="right"/>
            <w:rPr>
              <w:i/>
            </w:rPr>
          </w:pPr>
          <w:r w:rsidRPr="00BA3913">
            <w:rPr>
              <w:i/>
            </w:rPr>
            <w:t xml:space="preserve">p-issn </w:t>
          </w:r>
          <w:r w:rsidRPr="00BA3913">
            <w:t>1412-5889</w:t>
          </w:r>
        </w:p>
      </w:tc>
    </w:tr>
  </w:tbl>
  <w:p w:rsidR="0012180F" w:rsidRPr="00BA3913" w:rsidRDefault="0012180F" w:rsidP="00AD13AF">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A42E8"/>
    <w:multiLevelType w:val="hybridMultilevel"/>
    <w:tmpl w:val="C24EE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83D23"/>
    <w:multiLevelType w:val="hybridMultilevel"/>
    <w:tmpl w:val="1FF2D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893B67"/>
    <w:multiLevelType w:val="hybridMultilevel"/>
    <w:tmpl w:val="43162FBA"/>
    <w:lvl w:ilvl="0" w:tplc="04210019">
      <w:start w:val="1"/>
      <w:numFmt w:val="lowerLetter"/>
      <w:lvlText w:val="%1."/>
      <w:lvlJc w:val="left"/>
      <w:pPr>
        <w:ind w:left="720" w:hanging="360"/>
      </w:pPr>
    </w:lvl>
    <w:lvl w:ilvl="1" w:tplc="6098108C">
      <w:start w:val="1"/>
      <w:numFmt w:val="decimal"/>
      <w:lvlText w:val="%2."/>
      <w:lvlJc w:val="left"/>
      <w:pPr>
        <w:ind w:left="1440" w:hanging="360"/>
      </w:pPr>
      <w:rPr>
        <w:rFonts w:asciiTheme="minorHAnsi" w:eastAsia="Times New Roman" w:hAnsiTheme="minorHAnsi" w:cstheme="minorHAnsi"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5D6538"/>
    <w:multiLevelType w:val="hybridMultilevel"/>
    <w:tmpl w:val="DA2C5644"/>
    <w:lvl w:ilvl="0" w:tplc="F092A388">
      <w:start w:val="1"/>
      <w:numFmt w:val="decimal"/>
      <w:lvlText w:val="%1."/>
      <w:lvlJc w:val="left"/>
      <w:pPr>
        <w:ind w:left="1080" w:hanging="360"/>
      </w:pPr>
      <w:rPr>
        <w:rFonts w:hint="default"/>
        <w:b w:val="0"/>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25F1EB2"/>
    <w:multiLevelType w:val="hybridMultilevel"/>
    <w:tmpl w:val="D87C9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551131"/>
    <w:multiLevelType w:val="hybridMultilevel"/>
    <w:tmpl w:val="328EF318"/>
    <w:lvl w:ilvl="0" w:tplc="CC7C43C4">
      <w:start w:val="1"/>
      <w:numFmt w:val="lowerLetter"/>
      <w:lvlText w:val="%1."/>
      <w:lvlJc w:val="left"/>
      <w:pPr>
        <w:ind w:left="77" w:hanging="360"/>
      </w:pPr>
      <w:rPr>
        <w:rFonts w:hint="default"/>
      </w:r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6">
    <w:nsid w:val="6A005528"/>
    <w:multiLevelType w:val="multilevel"/>
    <w:tmpl w:val="66180164"/>
    <w:styleLink w:val="WWOutlineListStyle"/>
    <w:lvl w:ilvl="0">
      <w:start w:val="1"/>
      <w:numFmt w:val="decimal"/>
      <w:pStyle w:val="Heading1"/>
      <w:lvlText w:val="%1"/>
      <w:lvlJc w:val="left"/>
      <w:pPr>
        <w:ind w:left="284" w:firstLine="0"/>
      </w:pPr>
      <w:rPr>
        <w:rFonts w:ascii="Times New Roman" w:hAnsi="Times New Roman"/>
        <w:b w:val="0"/>
        <w:i w:val="0"/>
        <w:sz w:val="24"/>
      </w:rPr>
    </w:lvl>
    <w:lvl w:ilvl="1">
      <w:start w:val="1"/>
      <w:numFmt w:val="decimal"/>
      <w:pStyle w:val="Heading2"/>
      <w:lvlText w:val="%1.%2"/>
      <w:lvlJc w:val="left"/>
      <w:pPr>
        <w:ind w:left="4395" w:firstLine="0"/>
      </w:pPr>
      <w:rPr>
        <w:rFonts w:ascii="Times New Roman" w:hAnsi="Times New Roman"/>
        <w:b w:val="0"/>
        <w:i w:val="0"/>
        <w:sz w:val="24"/>
      </w:rPr>
    </w:lvl>
    <w:lvl w:ilvl="2">
      <w:start w:val="1"/>
      <w:numFmt w:val="decimal"/>
      <w:pStyle w:val="Heading3"/>
      <w:lvlText w:val="%1.%2.%3"/>
      <w:lvlJc w:val="left"/>
      <w:pPr>
        <w:ind w:left="590" w:firstLine="0"/>
      </w:pPr>
      <w:rPr>
        <w:rFonts w:ascii="Times New Roman" w:hAnsi="Times New Roman"/>
        <w:b w:val="0"/>
        <w:i w:val="0"/>
        <w:sz w:val="24"/>
      </w:rPr>
    </w:lvl>
    <w:lvl w:ilvl="3">
      <w:start w:val="1"/>
      <w:numFmt w:val="decimal"/>
      <w:pStyle w:val="Heading4"/>
      <w:lvlText w:val="%1.%2.%3.%4"/>
      <w:lvlJc w:val="left"/>
      <w:rPr>
        <w:rFonts w:ascii="Times New Roman" w:hAnsi="Times New Roman"/>
        <w:b w:val="0"/>
        <w:i w:val="0"/>
        <w:sz w:val="18"/>
      </w:rPr>
    </w:lvl>
    <w:lvl w:ilvl="4">
      <w:start w:val="1"/>
      <w:numFmt w:val="decimal"/>
      <w:pStyle w:val="Heading5"/>
      <w:lvlText w:val="(%5)"/>
      <w:lvlJc w:val="left"/>
      <w:pPr>
        <w:ind w:left="708" w:hanging="708"/>
      </w:pPr>
    </w:lvl>
    <w:lvl w:ilvl="5">
      <w:start w:val="1"/>
      <w:numFmt w:val="lowerLetter"/>
      <w:pStyle w:val="Heading6"/>
      <w:lvlText w:val="(%6)"/>
      <w:lvlJc w:val="left"/>
      <w:pPr>
        <w:ind w:left="1416" w:hanging="708"/>
      </w:pPr>
    </w:lvl>
    <w:lvl w:ilvl="6">
      <w:start w:val="1"/>
      <w:numFmt w:val="lowerRoman"/>
      <w:pStyle w:val="Heading7"/>
      <w:lvlText w:val="(%7)"/>
      <w:lvlJc w:val="left"/>
      <w:pPr>
        <w:ind w:left="2124" w:hanging="708"/>
      </w:pPr>
    </w:lvl>
    <w:lvl w:ilvl="7">
      <w:start w:val="1"/>
      <w:numFmt w:val="lowerLetter"/>
      <w:pStyle w:val="Heading8"/>
      <w:lvlText w:val="(%8)"/>
      <w:lvlJc w:val="left"/>
      <w:pPr>
        <w:ind w:left="2832" w:hanging="708"/>
      </w:pPr>
    </w:lvl>
    <w:lvl w:ilvl="8">
      <w:start w:val="1"/>
      <w:numFmt w:val="lowerRoman"/>
      <w:pStyle w:val="Heading9"/>
      <w:lvlText w:val="(%9)"/>
      <w:lvlJc w:val="left"/>
      <w:pPr>
        <w:ind w:left="3540" w:hanging="708"/>
      </w:pPr>
    </w:lvl>
  </w:abstractNum>
  <w:abstractNum w:abstractNumId="7">
    <w:nsid w:val="6EBD0706"/>
    <w:multiLevelType w:val="multilevel"/>
    <w:tmpl w:val="311A22C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1"/>
  </w:num>
  <w:num w:numId="5">
    <w:abstractNumId w:val="0"/>
  </w:num>
  <w:num w:numId="6">
    <w:abstractNumId w:val="3"/>
  </w:num>
  <w:num w:numId="7">
    <w:abstractNumId w:val="7"/>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2589"/>
    <w:rsid w:val="00004089"/>
    <w:rsid w:val="00004373"/>
    <w:rsid w:val="00006729"/>
    <w:rsid w:val="0001433F"/>
    <w:rsid w:val="00022A56"/>
    <w:rsid w:val="000360BD"/>
    <w:rsid w:val="0003619D"/>
    <w:rsid w:val="000375B1"/>
    <w:rsid w:val="000433B7"/>
    <w:rsid w:val="00044FA5"/>
    <w:rsid w:val="00051922"/>
    <w:rsid w:val="00054632"/>
    <w:rsid w:val="00061F90"/>
    <w:rsid w:val="000632C7"/>
    <w:rsid w:val="0007122F"/>
    <w:rsid w:val="0007735B"/>
    <w:rsid w:val="00081CB3"/>
    <w:rsid w:val="00084B47"/>
    <w:rsid w:val="0008710F"/>
    <w:rsid w:val="000874B1"/>
    <w:rsid w:val="00092071"/>
    <w:rsid w:val="000924CD"/>
    <w:rsid w:val="00092C76"/>
    <w:rsid w:val="00094421"/>
    <w:rsid w:val="0009774E"/>
    <w:rsid w:val="000A0136"/>
    <w:rsid w:val="000A2F98"/>
    <w:rsid w:val="000A417A"/>
    <w:rsid w:val="000A63D9"/>
    <w:rsid w:val="000B1F3D"/>
    <w:rsid w:val="000B7059"/>
    <w:rsid w:val="000B72B2"/>
    <w:rsid w:val="000B7D41"/>
    <w:rsid w:val="000C3763"/>
    <w:rsid w:val="000C3DCD"/>
    <w:rsid w:val="000C3E0F"/>
    <w:rsid w:val="000C4C93"/>
    <w:rsid w:val="000C4DD8"/>
    <w:rsid w:val="000C5EFA"/>
    <w:rsid w:val="000C68B7"/>
    <w:rsid w:val="000C7030"/>
    <w:rsid w:val="000D34D2"/>
    <w:rsid w:val="000D44CE"/>
    <w:rsid w:val="000D4C1D"/>
    <w:rsid w:val="000D783D"/>
    <w:rsid w:val="000E1419"/>
    <w:rsid w:val="000E23C7"/>
    <w:rsid w:val="000E2F6E"/>
    <w:rsid w:val="000E5D43"/>
    <w:rsid w:val="000E6B3F"/>
    <w:rsid w:val="000F08F2"/>
    <w:rsid w:val="000F6702"/>
    <w:rsid w:val="0010301F"/>
    <w:rsid w:val="00106068"/>
    <w:rsid w:val="001065BA"/>
    <w:rsid w:val="001107FC"/>
    <w:rsid w:val="001147BD"/>
    <w:rsid w:val="00120801"/>
    <w:rsid w:val="0012180F"/>
    <w:rsid w:val="00121A11"/>
    <w:rsid w:val="001241D4"/>
    <w:rsid w:val="001250B3"/>
    <w:rsid w:val="00133196"/>
    <w:rsid w:val="001343EC"/>
    <w:rsid w:val="001369FF"/>
    <w:rsid w:val="001401F4"/>
    <w:rsid w:val="00143B61"/>
    <w:rsid w:val="0014434E"/>
    <w:rsid w:val="00144D48"/>
    <w:rsid w:val="00146355"/>
    <w:rsid w:val="00147E61"/>
    <w:rsid w:val="00150A85"/>
    <w:rsid w:val="00150EE7"/>
    <w:rsid w:val="0015129A"/>
    <w:rsid w:val="00161885"/>
    <w:rsid w:val="0016332A"/>
    <w:rsid w:val="00174BE8"/>
    <w:rsid w:val="00176E8F"/>
    <w:rsid w:val="0017735D"/>
    <w:rsid w:val="001807A6"/>
    <w:rsid w:val="001823B1"/>
    <w:rsid w:val="00190CB7"/>
    <w:rsid w:val="00193AAF"/>
    <w:rsid w:val="001953A8"/>
    <w:rsid w:val="001A0124"/>
    <w:rsid w:val="001A070B"/>
    <w:rsid w:val="001B20C9"/>
    <w:rsid w:val="001C2842"/>
    <w:rsid w:val="001C31F1"/>
    <w:rsid w:val="001C3737"/>
    <w:rsid w:val="001C4606"/>
    <w:rsid w:val="001C7015"/>
    <w:rsid w:val="001D3812"/>
    <w:rsid w:val="001D4BE4"/>
    <w:rsid w:val="001E396A"/>
    <w:rsid w:val="001F50D0"/>
    <w:rsid w:val="00204912"/>
    <w:rsid w:val="00213D25"/>
    <w:rsid w:val="00213E70"/>
    <w:rsid w:val="002144C2"/>
    <w:rsid w:val="00221913"/>
    <w:rsid w:val="00221AD5"/>
    <w:rsid w:val="00224142"/>
    <w:rsid w:val="002263AA"/>
    <w:rsid w:val="00230185"/>
    <w:rsid w:val="0023174D"/>
    <w:rsid w:val="0023176F"/>
    <w:rsid w:val="00232589"/>
    <w:rsid w:val="00234523"/>
    <w:rsid w:val="00241104"/>
    <w:rsid w:val="002441D7"/>
    <w:rsid w:val="00255625"/>
    <w:rsid w:val="0026402B"/>
    <w:rsid w:val="00264102"/>
    <w:rsid w:val="00272A3F"/>
    <w:rsid w:val="00273AD7"/>
    <w:rsid w:val="00275B21"/>
    <w:rsid w:val="00282BC7"/>
    <w:rsid w:val="0028404B"/>
    <w:rsid w:val="002939C3"/>
    <w:rsid w:val="00294536"/>
    <w:rsid w:val="00295E31"/>
    <w:rsid w:val="0029646E"/>
    <w:rsid w:val="002A0549"/>
    <w:rsid w:val="002A070A"/>
    <w:rsid w:val="002A37BA"/>
    <w:rsid w:val="002B5C90"/>
    <w:rsid w:val="002B635B"/>
    <w:rsid w:val="002C1CDB"/>
    <w:rsid w:val="002C2AB1"/>
    <w:rsid w:val="002C3360"/>
    <w:rsid w:val="002C39AC"/>
    <w:rsid w:val="002C59EB"/>
    <w:rsid w:val="002C64E4"/>
    <w:rsid w:val="002C65E6"/>
    <w:rsid w:val="002C7100"/>
    <w:rsid w:val="002D2B5D"/>
    <w:rsid w:val="002D3670"/>
    <w:rsid w:val="002D3AC6"/>
    <w:rsid w:val="002D5C38"/>
    <w:rsid w:val="002E4A3B"/>
    <w:rsid w:val="002F3369"/>
    <w:rsid w:val="003000AC"/>
    <w:rsid w:val="0030369C"/>
    <w:rsid w:val="00305387"/>
    <w:rsid w:val="00310E05"/>
    <w:rsid w:val="0031199B"/>
    <w:rsid w:val="00312489"/>
    <w:rsid w:val="00313DAB"/>
    <w:rsid w:val="0032032C"/>
    <w:rsid w:val="00322EB6"/>
    <w:rsid w:val="003230FD"/>
    <w:rsid w:val="00335CF5"/>
    <w:rsid w:val="003418CC"/>
    <w:rsid w:val="0034391D"/>
    <w:rsid w:val="0035259B"/>
    <w:rsid w:val="003533AF"/>
    <w:rsid w:val="00354E9F"/>
    <w:rsid w:val="00360454"/>
    <w:rsid w:val="00363C68"/>
    <w:rsid w:val="003672FC"/>
    <w:rsid w:val="00367D97"/>
    <w:rsid w:val="003743F9"/>
    <w:rsid w:val="00375B7B"/>
    <w:rsid w:val="003816C6"/>
    <w:rsid w:val="00383508"/>
    <w:rsid w:val="00386171"/>
    <w:rsid w:val="00391E7B"/>
    <w:rsid w:val="00392817"/>
    <w:rsid w:val="00392E7D"/>
    <w:rsid w:val="00393BA8"/>
    <w:rsid w:val="00394633"/>
    <w:rsid w:val="00396163"/>
    <w:rsid w:val="003A01D5"/>
    <w:rsid w:val="003A16C9"/>
    <w:rsid w:val="003A5B23"/>
    <w:rsid w:val="003B3331"/>
    <w:rsid w:val="003C1A3C"/>
    <w:rsid w:val="003C39DF"/>
    <w:rsid w:val="003D05D8"/>
    <w:rsid w:val="003D0BFC"/>
    <w:rsid w:val="003D2EAE"/>
    <w:rsid w:val="003D3E6F"/>
    <w:rsid w:val="003D4B40"/>
    <w:rsid w:val="003E13EC"/>
    <w:rsid w:val="003E46CF"/>
    <w:rsid w:val="003E5F7C"/>
    <w:rsid w:val="00401183"/>
    <w:rsid w:val="004049EC"/>
    <w:rsid w:val="004070E3"/>
    <w:rsid w:val="0040749C"/>
    <w:rsid w:val="00411D08"/>
    <w:rsid w:val="004141A5"/>
    <w:rsid w:val="00416033"/>
    <w:rsid w:val="00420777"/>
    <w:rsid w:val="004209FC"/>
    <w:rsid w:val="004210A8"/>
    <w:rsid w:val="004252C1"/>
    <w:rsid w:val="00425BDF"/>
    <w:rsid w:val="00426CF0"/>
    <w:rsid w:val="00430A1E"/>
    <w:rsid w:val="00436A01"/>
    <w:rsid w:val="00441022"/>
    <w:rsid w:val="004418F1"/>
    <w:rsid w:val="00445CB4"/>
    <w:rsid w:val="00450594"/>
    <w:rsid w:val="00452FD5"/>
    <w:rsid w:val="00455B8D"/>
    <w:rsid w:val="00456712"/>
    <w:rsid w:val="00457E12"/>
    <w:rsid w:val="00460350"/>
    <w:rsid w:val="004619A3"/>
    <w:rsid w:val="004625E1"/>
    <w:rsid w:val="00473A6A"/>
    <w:rsid w:val="00475629"/>
    <w:rsid w:val="00482B6D"/>
    <w:rsid w:val="00491C13"/>
    <w:rsid w:val="00492CF0"/>
    <w:rsid w:val="0049573C"/>
    <w:rsid w:val="00496F0F"/>
    <w:rsid w:val="004A110D"/>
    <w:rsid w:val="004A1693"/>
    <w:rsid w:val="004A71FB"/>
    <w:rsid w:val="004B25A7"/>
    <w:rsid w:val="004B25A9"/>
    <w:rsid w:val="004B5CD7"/>
    <w:rsid w:val="004B76E4"/>
    <w:rsid w:val="004C250F"/>
    <w:rsid w:val="004E1E3A"/>
    <w:rsid w:val="004E39DB"/>
    <w:rsid w:val="004E4AA5"/>
    <w:rsid w:val="004F46BA"/>
    <w:rsid w:val="00500E93"/>
    <w:rsid w:val="0050547B"/>
    <w:rsid w:val="00511D32"/>
    <w:rsid w:val="005144DD"/>
    <w:rsid w:val="005247E3"/>
    <w:rsid w:val="0052760F"/>
    <w:rsid w:val="0053188F"/>
    <w:rsid w:val="00552ECA"/>
    <w:rsid w:val="00556354"/>
    <w:rsid w:val="0055673D"/>
    <w:rsid w:val="005610F8"/>
    <w:rsid w:val="005621CA"/>
    <w:rsid w:val="00576AA3"/>
    <w:rsid w:val="0058313A"/>
    <w:rsid w:val="00591508"/>
    <w:rsid w:val="005A0769"/>
    <w:rsid w:val="005A7F66"/>
    <w:rsid w:val="005B2CE7"/>
    <w:rsid w:val="005B3989"/>
    <w:rsid w:val="005B3BAA"/>
    <w:rsid w:val="005C2921"/>
    <w:rsid w:val="005C32A2"/>
    <w:rsid w:val="005C6AC2"/>
    <w:rsid w:val="005D0602"/>
    <w:rsid w:val="005D3086"/>
    <w:rsid w:val="005D491C"/>
    <w:rsid w:val="005D72EA"/>
    <w:rsid w:val="005E0CDF"/>
    <w:rsid w:val="005E35DA"/>
    <w:rsid w:val="005E394A"/>
    <w:rsid w:val="005F4344"/>
    <w:rsid w:val="005F6F28"/>
    <w:rsid w:val="00603E3D"/>
    <w:rsid w:val="0060765D"/>
    <w:rsid w:val="00610D60"/>
    <w:rsid w:val="00613F33"/>
    <w:rsid w:val="00614D77"/>
    <w:rsid w:val="0061728F"/>
    <w:rsid w:val="00617BA9"/>
    <w:rsid w:val="0062099D"/>
    <w:rsid w:val="00627263"/>
    <w:rsid w:val="0062779B"/>
    <w:rsid w:val="00636D11"/>
    <w:rsid w:val="00646B81"/>
    <w:rsid w:val="00652EE9"/>
    <w:rsid w:val="0065364A"/>
    <w:rsid w:val="00654B71"/>
    <w:rsid w:val="00661161"/>
    <w:rsid w:val="00662591"/>
    <w:rsid w:val="0066468D"/>
    <w:rsid w:val="00666A3E"/>
    <w:rsid w:val="00667348"/>
    <w:rsid w:val="00677DAC"/>
    <w:rsid w:val="00683457"/>
    <w:rsid w:val="006858B6"/>
    <w:rsid w:val="00685D77"/>
    <w:rsid w:val="00686026"/>
    <w:rsid w:val="0069096F"/>
    <w:rsid w:val="006949E4"/>
    <w:rsid w:val="00695DBD"/>
    <w:rsid w:val="0069637D"/>
    <w:rsid w:val="006A37CE"/>
    <w:rsid w:val="006A525E"/>
    <w:rsid w:val="006B11DA"/>
    <w:rsid w:val="006B1867"/>
    <w:rsid w:val="006B50CB"/>
    <w:rsid w:val="006C4B55"/>
    <w:rsid w:val="006C511A"/>
    <w:rsid w:val="006C72E4"/>
    <w:rsid w:val="006D45EF"/>
    <w:rsid w:val="006E3084"/>
    <w:rsid w:val="006E55EB"/>
    <w:rsid w:val="006E6872"/>
    <w:rsid w:val="006F1C03"/>
    <w:rsid w:val="006F3553"/>
    <w:rsid w:val="007004A1"/>
    <w:rsid w:val="007029D0"/>
    <w:rsid w:val="00704C4B"/>
    <w:rsid w:val="007109B7"/>
    <w:rsid w:val="00711A71"/>
    <w:rsid w:val="00727D93"/>
    <w:rsid w:val="00727EE9"/>
    <w:rsid w:val="00730817"/>
    <w:rsid w:val="0073084D"/>
    <w:rsid w:val="00731135"/>
    <w:rsid w:val="00731D2C"/>
    <w:rsid w:val="0073203F"/>
    <w:rsid w:val="00732AED"/>
    <w:rsid w:val="00733190"/>
    <w:rsid w:val="0073546C"/>
    <w:rsid w:val="00741727"/>
    <w:rsid w:val="00741B1F"/>
    <w:rsid w:val="00741E5A"/>
    <w:rsid w:val="0075044A"/>
    <w:rsid w:val="00751056"/>
    <w:rsid w:val="00751D6E"/>
    <w:rsid w:val="00755A03"/>
    <w:rsid w:val="00762378"/>
    <w:rsid w:val="00763DC2"/>
    <w:rsid w:val="00766E8D"/>
    <w:rsid w:val="00767ECD"/>
    <w:rsid w:val="00772230"/>
    <w:rsid w:val="00777072"/>
    <w:rsid w:val="00777520"/>
    <w:rsid w:val="00785DC5"/>
    <w:rsid w:val="00795307"/>
    <w:rsid w:val="007970DD"/>
    <w:rsid w:val="007A5971"/>
    <w:rsid w:val="007A7F5D"/>
    <w:rsid w:val="007B1F47"/>
    <w:rsid w:val="007B4034"/>
    <w:rsid w:val="007B526D"/>
    <w:rsid w:val="007B5416"/>
    <w:rsid w:val="007B7BA8"/>
    <w:rsid w:val="007C041C"/>
    <w:rsid w:val="007D4096"/>
    <w:rsid w:val="007D5030"/>
    <w:rsid w:val="007D7BE9"/>
    <w:rsid w:val="007E01EB"/>
    <w:rsid w:val="007E09E1"/>
    <w:rsid w:val="007E1D5E"/>
    <w:rsid w:val="007E2EAF"/>
    <w:rsid w:val="007E55DC"/>
    <w:rsid w:val="007F0E19"/>
    <w:rsid w:val="007F41D8"/>
    <w:rsid w:val="007F6E44"/>
    <w:rsid w:val="00800766"/>
    <w:rsid w:val="00801ABF"/>
    <w:rsid w:val="00802BC0"/>
    <w:rsid w:val="00807BA4"/>
    <w:rsid w:val="008117A8"/>
    <w:rsid w:val="00812D7E"/>
    <w:rsid w:val="00820F70"/>
    <w:rsid w:val="0082795E"/>
    <w:rsid w:val="00831568"/>
    <w:rsid w:val="00834F5F"/>
    <w:rsid w:val="00843C82"/>
    <w:rsid w:val="00854AA8"/>
    <w:rsid w:val="008558DB"/>
    <w:rsid w:val="00856BED"/>
    <w:rsid w:val="0086082B"/>
    <w:rsid w:val="00863D67"/>
    <w:rsid w:val="00870363"/>
    <w:rsid w:val="008725FB"/>
    <w:rsid w:val="0087391B"/>
    <w:rsid w:val="008757AE"/>
    <w:rsid w:val="00875A96"/>
    <w:rsid w:val="00877E7E"/>
    <w:rsid w:val="00881BE5"/>
    <w:rsid w:val="008843CC"/>
    <w:rsid w:val="00887394"/>
    <w:rsid w:val="00892A2F"/>
    <w:rsid w:val="00896D53"/>
    <w:rsid w:val="008A4A64"/>
    <w:rsid w:val="008C5919"/>
    <w:rsid w:val="008D00B9"/>
    <w:rsid w:val="008D0466"/>
    <w:rsid w:val="008D2B6F"/>
    <w:rsid w:val="008D4106"/>
    <w:rsid w:val="008E0C28"/>
    <w:rsid w:val="008E5300"/>
    <w:rsid w:val="008E7ED7"/>
    <w:rsid w:val="008F5602"/>
    <w:rsid w:val="00900630"/>
    <w:rsid w:val="00903E2A"/>
    <w:rsid w:val="00907210"/>
    <w:rsid w:val="00911E6E"/>
    <w:rsid w:val="00913052"/>
    <w:rsid w:val="009153D2"/>
    <w:rsid w:val="009159E4"/>
    <w:rsid w:val="00922632"/>
    <w:rsid w:val="00930357"/>
    <w:rsid w:val="009333EE"/>
    <w:rsid w:val="009512D5"/>
    <w:rsid w:val="00953A57"/>
    <w:rsid w:val="00954E06"/>
    <w:rsid w:val="00956C95"/>
    <w:rsid w:val="00957D49"/>
    <w:rsid w:val="00970A29"/>
    <w:rsid w:val="009764DE"/>
    <w:rsid w:val="009810C3"/>
    <w:rsid w:val="00990A9C"/>
    <w:rsid w:val="00990D0A"/>
    <w:rsid w:val="009955C0"/>
    <w:rsid w:val="00997F9F"/>
    <w:rsid w:val="009A04CB"/>
    <w:rsid w:val="009A0796"/>
    <w:rsid w:val="009A2431"/>
    <w:rsid w:val="009B0EF8"/>
    <w:rsid w:val="009B4021"/>
    <w:rsid w:val="009C1109"/>
    <w:rsid w:val="009C2DF3"/>
    <w:rsid w:val="009C39C8"/>
    <w:rsid w:val="009C7478"/>
    <w:rsid w:val="009E06F5"/>
    <w:rsid w:val="009E2DB4"/>
    <w:rsid w:val="009E349A"/>
    <w:rsid w:val="009E415E"/>
    <w:rsid w:val="009E6D16"/>
    <w:rsid w:val="009F2681"/>
    <w:rsid w:val="00A00DBB"/>
    <w:rsid w:val="00A02D07"/>
    <w:rsid w:val="00A0416C"/>
    <w:rsid w:val="00A07717"/>
    <w:rsid w:val="00A11988"/>
    <w:rsid w:val="00A1236F"/>
    <w:rsid w:val="00A1420E"/>
    <w:rsid w:val="00A22812"/>
    <w:rsid w:val="00A243B7"/>
    <w:rsid w:val="00A260A0"/>
    <w:rsid w:val="00A265CD"/>
    <w:rsid w:val="00A27EFB"/>
    <w:rsid w:val="00A30CAB"/>
    <w:rsid w:val="00A32E13"/>
    <w:rsid w:val="00A3522B"/>
    <w:rsid w:val="00A3538B"/>
    <w:rsid w:val="00A356E3"/>
    <w:rsid w:val="00A377D2"/>
    <w:rsid w:val="00A408AF"/>
    <w:rsid w:val="00A40F2F"/>
    <w:rsid w:val="00A539F3"/>
    <w:rsid w:val="00A54FD5"/>
    <w:rsid w:val="00A55221"/>
    <w:rsid w:val="00A55B9E"/>
    <w:rsid w:val="00A605E3"/>
    <w:rsid w:val="00A62D44"/>
    <w:rsid w:val="00A62E42"/>
    <w:rsid w:val="00A6547C"/>
    <w:rsid w:val="00A65634"/>
    <w:rsid w:val="00A71A6B"/>
    <w:rsid w:val="00A757F7"/>
    <w:rsid w:val="00A770BE"/>
    <w:rsid w:val="00A80EA3"/>
    <w:rsid w:val="00A81364"/>
    <w:rsid w:val="00A82F42"/>
    <w:rsid w:val="00A844C1"/>
    <w:rsid w:val="00A85BF8"/>
    <w:rsid w:val="00A92DEB"/>
    <w:rsid w:val="00A93181"/>
    <w:rsid w:val="00A94397"/>
    <w:rsid w:val="00A94E7E"/>
    <w:rsid w:val="00A951FC"/>
    <w:rsid w:val="00A95794"/>
    <w:rsid w:val="00AA17BE"/>
    <w:rsid w:val="00AB43DE"/>
    <w:rsid w:val="00AC03A6"/>
    <w:rsid w:val="00AC0926"/>
    <w:rsid w:val="00AC418C"/>
    <w:rsid w:val="00AC7D2B"/>
    <w:rsid w:val="00AD08E2"/>
    <w:rsid w:val="00AD13AF"/>
    <w:rsid w:val="00AD34C8"/>
    <w:rsid w:val="00AD4B82"/>
    <w:rsid w:val="00AE2C0A"/>
    <w:rsid w:val="00AF28DF"/>
    <w:rsid w:val="00AF4037"/>
    <w:rsid w:val="00B0493E"/>
    <w:rsid w:val="00B06933"/>
    <w:rsid w:val="00B12FE9"/>
    <w:rsid w:val="00B14E0E"/>
    <w:rsid w:val="00B2136C"/>
    <w:rsid w:val="00B23DD8"/>
    <w:rsid w:val="00B316B0"/>
    <w:rsid w:val="00B3330B"/>
    <w:rsid w:val="00B3535B"/>
    <w:rsid w:val="00B43F7C"/>
    <w:rsid w:val="00B44E83"/>
    <w:rsid w:val="00B57013"/>
    <w:rsid w:val="00B71E3A"/>
    <w:rsid w:val="00B71FCB"/>
    <w:rsid w:val="00B73C4A"/>
    <w:rsid w:val="00B755C6"/>
    <w:rsid w:val="00B81B62"/>
    <w:rsid w:val="00B84AF4"/>
    <w:rsid w:val="00B85C39"/>
    <w:rsid w:val="00B924FC"/>
    <w:rsid w:val="00B951DA"/>
    <w:rsid w:val="00B97479"/>
    <w:rsid w:val="00BA0A0D"/>
    <w:rsid w:val="00BA1A6E"/>
    <w:rsid w:val="00BA1C9F"/>
    <w:rsid w:val="00BA30A5"/>
    <w:rsid w:val="00BA3913"/>
    <w:rsid w:val="00BA617A"/>
    <w:rsid w:val="00BA6C1A"/>
    <w:rsid w:val="00BA7422"/>
    <w:rsid w:val="00BB1CFE"/>
    <w:rsid w:val="00BB2865"/>
    <w:rsid w:val="00BB62A5"/>
    <w:rsid w:val="00BB6E6E"/>
    <w:rsid w:val="00BC163C"/>
    <w:rsid w:val="00BC37F4"/>
    <w:rsid w:val="00BC557A"/>
    <w:rsid w:val="00BC5B49"/>
    <w:rsid w:val="00BD0EAB"/>
    <w:rsid w:val="00BD312D"/>
    <w:rsid w:val="00BE46DE"/>
    <w:rsid w:val="00BE4EEB"/>
    <w:rsid w:val="00BF0CE4"/>
    <w:rsid w:val="00C01034"/>
    <w:rsid w:val="00C02358"/>
    <w:rsid w:val="00C02E8A"/>
    <w:rsid w:val="00C14777"/>
    <w:rsid w:val="00C1691C"/>
    <w:rsid w:val="00C20EAD"/>
    <w:rsid w:val="00C221B8"/>
    <w:rsid w:val="00C274A6"/>
    <w:rsid w:val="00C3248F"/>
    <w:rsid w:val="00C349B7"/>
    <w:rsid w:val="00C408DC"/>
    <w:rsid w:val="00C409C8"/>
    <w:rsid w:val="00C41520"/>
    <w:rsid w:val="00C459E1"/>
    <w:rsid w:val="00C47236"/>
    <w:rsid w:val="00C56A80"/>
    <w:rsid w:val="00C72B53"/>
    <w:rsid w:val="00C75973"/>
    <w:rsid w:val="00C84C88"/>
    <w:rsid w:val="00C8715D"/>
    <w:rsid w:val="00C94A48"/>
    <w:rsid w:val="00C964D2"/>
    <w:rsid w:val="00CA1976"/>
    <w:rsid w:val="00CA7EFD"/>
    <w:rsid w:val="00CB6116"/>
    <w:rsid w:val="00CC524F"/>
    <w:rsid w:val="00CC5735"/>
    <w:rsid w:val="00CC7F8E"/>
    <w:rsid w:val="00CD14C9"/>
    <w:rsid w:val="00CD1B30"/>
    <w:rsid w:val="00CD306A"/>
    <w:rsid w:val="00CD30A2"/>
    <w:rsid w:val="00CD31C7"/>
    <w:rsid w:val="00CD3AA9"/>
    <w:rsid w:val="00CE26F7"/>
    <w:rsid w:val="00CE4861"/>
    <w:rsid w:val="00CE523B"/>
    <w:rsid w:val="00CE5E4B"/>
    <w:rsid w:val="00CE745F"/>
    <w:rsid w:val="00CF2AC5"/>
    <w:rsid w:val="00CF3F12"/>
    <w:rsid w:val="00CF5816"/>
    <w:rsid w:val="00CF7C7A"/>
    <w:rsid w:val="00D03EAB"/>
    <w:rsid w:val="00D051DB"/>
    <w:rsid w:val="00D120B8"/>
    <w:rsid w:val="00D12D42"/>
    <w:rsid w:val="00D1458B"/>
    <w:rsid w:val="00D243D5"/>
    <w:rsid w:val="00D26493"/>
    <w:rsid w:val="00D36D08"/>
    <w:rsid w:val="00D37F12"/>
    <w:rsid w:val="00D4067B"/>
    <w:rsid w:val="00D407E8"/>
    <w:rsid w:val="00D429A8"/>
    <w:rsid w:val="00D440CC"/>
    <w:rsid w:val="00D47A4E"/>
    <w:rsid w:val="00D62907"/>
    <w:rsid w:val="00D64C04"/>
    <w:rsid w:val="00D735FE"/>
    <w:rsid w:val="00D75DFD"/>
    <w:rsid w:val="00D7778A"/>
    <w:rsid w:val="00D8610F"/>
    <w:rsid w:val="00D90A44"/>
    <w:rsid w:val="00D920C2"/>
    <w:rsid w:val="00D92A80"/>
    <w:rsid w:val="00D97E7D"/>
    <w:rsid w:val="00DA6467"/>
    <w:rsid w:val="00DB44E5"/>
    <w:rsid w:val="00DC1102"/>
    <w:rsid w:val="00DC42AF"/>
    <w:rsid w:val="00DD01F6"/>
    <w:rsid w:val="00DD30A7"/>
    <w:rsid w:val="00DD3C6B"/>
    <w:rsid w:val="00DE0EBD"/>
    <w:rsid w:val="00DE2E09"/>
    <w:rsid w:val="00DF3A5B"/>
    <w:rsid w:val="00DF3EFC"/>
    <w:rsid w:val="00E02A01"/>
    <w:rsid w:val="00E05F9E"/>
    <w:rsid w:val="00E1200C"/>
    <w:rsid w:val="00E14071"/>
    <w:rsid w:val="00E14859"/>
    <w:rsid w:val="00E21098"/>
    <w:rsid w:val="00E259E8"/>
    <w:rsid w:val="00E41973"/>
    <w:rsid w:val="00E451EE"/>
    <w:rsid w:val="00E461CC"/>
    <w:rsid w:val="00E46564"/>
    <w:rsid w:val="00E46E1A"/>
    <w:rsid w:val="00E505A5"/>
    <w:rsid w:val="00E50B52"/>
    <w:rsid w:val="00E53DD0"/>
    <w:rsid w:val="00E67D92"/>
    <w:rsid w:val="00E70436"/>
    <w:rsid w:val="00E71B00"/>
    <w:rsid w:val="00E7316B"/>
    <w:rsid w:val="00E842A9"/>
    <w:rsid w:val="00E85234"/>
    <w:rsid w:val="00E95116"/>
    <w:rsid w:val="00EA467D"/>
    <w:rsid w:val="00EA6C03"/>
    <w:rsid w:val="00EB1271"/>
    <w:rsid w:val="00EB21A0"/>
    <w:rsid w:val="00EB3A65"/>
    <w:rsid w:val="00EB4BD5"/>
    <w:rsid w:val="00EB663A"/>
    <w:rsid w:val="00EB6679"/>
    <w:rsid w:val="00EB7760"/>
    <w:rsid w:val="00EC34BA"/>
    <w:rsid w:val="00EC4046"/>
    <w:rsid w:val="00EC4B03"/>
    <w:rsid w:val="00EC7C0D"/>
    <w:rsid w:val="00ED54B4"/>
    <w:rsid w:val="00ED6677"/>
    <w:rsid w:val="00ED680B"/>
    <w:rsid w:val="00EE43F6"/>
    <w:rsid w:val="00EE4BA8"/>
    <w:rsid w:val="00EE4FBC"/>
    <w:rsid w:val="00EE5933"/>
    <w:rsid w:val="00EF00FB"/>
    <w:rsid w:val="00EF1DCD"/>
    <w:rsid w:val="00EF3DFF"/>
    <w:rsid w:val="00EF4E7E"/>
    <w:rsid w:val="00EF6394"/>
    <w:rsid w:val="00F00ABE"/>
    <w:rsid w:val="00F03959"/>
    <w:rsid w:val="00F05455"/>
    <w:rsid w:val="00F07131"/>
    <w:rsid w:val="00F11D45"/>
    <w:rsid w:val="00F2046C"/>
    <w:rsid w:val="00F244AA"/>
    <w:rsid w:val="00F25411"/>
    <w:rsid w:val="00F307AB"/>
    <w:rsid w:val="00F31086"/>
    <w:rsid w:val="00F43D73"/>
    <w:rsid w:val="00F4560D"/>
    <w:rsid w:val="00F459D6"/>
    <w:rsid w:val="00F45D23"/>
    <w:rsid w:val="00F46F15"/>
    <w:rsid w:val="00F56D6B"/>
    <w:rsid w:val="00F579C4"/>
    <w:rsid w:val="00F62FF5"/>
    <w:rsid w:val="00F72D3D"/>
    <w:rsid w:val="00F73874"/>
    <w:rsid w:val="00F73C1E"/>
    <w:rsid w:val="00F80844"/>
    <w:rsid w:val="00F91B03"/>
    <w:rsid w:val="00F9303D"/>
    <w:rsid w:val="00F93D11"/>
    <w:rsid w:val="00F93D18"/>
    <w:rsid w:val="00F96B3D"/>
    <w:rsid w:val="00FA650F"/>
    <w:rsid w:val="00FB002E"/>
    <w:rsid w:val="00FB15CE"/>
    <w:rsid w:val="00FB6017"/>
    <w:rsid w:val="00FC3F2D"/>
    <w:rsid w:val="00FD0A4D"/>
    <w:rsid w:val="00FD49EB"/>
    <w:rsid w:val="00FE2FF8"/>
    <w:rsid w:val="00FE439F"/>
    <w:rsid w:val="00FE679E"/>
    <w:rsid w:val="00FF3F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HAnsi"/>
        <w:color w:val="000000"/>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F70"/>
    <w:pPr>
      <w:ind w:left="360"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color w:val="auto"/>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color w:val="auto"/>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color w:val="auto"/>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color w:val="auto"/>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color w:val="auto"/>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color w:val="auto"/>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color w:val="auto"/>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color w:val="auto"/>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color w:val="auto"/>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List Paragraph1,Normal1,Normal2"/>
    <w:basedOn w:val="Normal"/>
    <w:link w:val="ListParagraphChar"/>
    <w:uiPriority w:val="34"/>
    <w:qFormat/>
    <w:rsid w:val="00396163"/>
    <w:pPr>
      <w:spacing w:after="200" w:line="276" w:lineRule="auto"/>
      <w:ind w:left="720" w:firstLine="0"/>
      <w:contextualSpacing/>
    </w:pPr>
    <w:rPr>
      <w:rFonts w:ascii="Calibri" w:hAnsi="Calibri"/>
      <w:color w:val="auto"/>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List Paragraph1 Char,Normal1 Char,Normal2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ascii="Calibri" w:eastAsia="Times New Roman" w:hAnsi="Calibri"/>
      <w:color w:val="auto"/>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color w:val="auto"/>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eastAsia="Times New Roman"/>
      <w:caps/>
      <w:color w:val="auto"/>
      <w:szCs w:val="20"/>
    </w:rPr>
  </w:style>
  <w:style w:type="character" w:customStyle="1" w:styleId="Heading2Char">
    <w:name w:val="Heading 2 Char"/>
    <w:basedOn w:val="DefaultParagraphFont"/>
    <w:link w:val="Heading2"/>
    <w:uiPriority w:val="9"/>
    <w:rsid w:val="00213D25"/>
    <w:rPr>
      <w:rFonts w:eastAsia="Times New Roman"/>
      <w:i/>
      <w:color w:val="auto"/>
      <w:szCs w:val="20"/>
    </w:rPr>
  </w:style>
  <w:style w:type="character" w:customStyle="1" w:styleId="Heading3Char">
    <w:name w:val="Heading 3 Char"/>
    <w:basedOn w:val="DefaultParagraphFont"/>
    <w:link w:val="Heading3"/>
    <w:uiPriority w:val="9"/>
    <w:rsid w:val="00213D25"/>
    <w:rPr>
      <w:rFonts w:eastAsia="Times New Roman"/>
      <w:i/>
      <w:color w:val="auto"/>
      <w:szCs w:val="20"/>
    </w:rPr>
  </w:style>
  <w:style w:type="character" w:customStyle="1" w:styleId="Heading4Char">
    <w:name w:val="Heading 4 Char"/>
    <w:basedOn w:val="DefaultParagraphFont"/>
    <w:link w:val="Heading4"/>
    <w:uiPriority w:val="9"/>
    <w:rsid w:val="00213D25"/>
    <w:rPr>
      <w:rFonts w:eastAsia="Times New Roman"/>
      <w:color w:val="auto"/>
      <w:szCs w:val="20"/>
    </w:rPr>
  </w:style>
  <w:style w:type="character" w:customStyle="1" w:styleId="Heading5Char">
    <w:name w:val="Heading 5 Char"/>
    <w:basedOn w:val="DefaultParagraphFont"/>
    <w:link w:val="Heading5"/>
    <w:uiPriority w:val="9"/>
    <w:rsid w:val="00213D25"/>
    <w:rPr>
      <w:rFonts w:ascii="Arial" w:eastAsia="Times New Roman" w:hAnsi="Arial"/>
      <w:color w:val="auto"/>
      <w:sz w:val="22"/>
      <w:szCs w:val="20"/>
    </w:rPr>
  </w:style>
  <w:style w:type="character" w:customStyle="1" w:styleId="Heading6Char">
    <w:name w:val="Heading 6 Char"/>
    <w:basedOn w:val="DefaultParagraphFont"/>
    <w:link w:val="Heading6"/>
    <w:rsid w:val="00213D25"/>
    <w:rPr>
      <w:rFonts w:ascii="Arial" w:eastAsia="Times New Roman" w:hAnsi="Arial"/>
      <w:i/>
      <w:color w:val="auto"/>
      <w:sz w:val="22"/>
      <w:szCs w:val="20"/>
    </w:rPr>
  </w:style>
  <w:style w:type="character" w:customStyle="1" w:styleId="Heading7Char">
    <w:name w:val="Heading 7 Char"/>
    <w:basedOn w:val="DefaultParagraphFont"/>
    <w:link w:val="Heading7"/>
    <w:uiPriority w:val="9"/>
    <w:rsid w:val="00213D25"/>
    <w:rPr>
      <w:rFonts w:ascii="Arial" w:eastAsia="Times New Roman" w:hAnsi="Arial"/>
      <w:color w:val="auto"/>
      <w:sz w:val="20"/>
      <w:szCs w:val="20"/>
    </w:rPr>
  </w:style>
  <w:style w:type="character" w:customStyle="1" w:styleId="Heading8Char">
    <w:name w:val="Heading 8 Char"/>
    <w:basedOn w:val="DefaultParagraphFont"/>
    <w:link w:val="Heading8"/>
    <w:uiPriority w:val="9"/>
    <w:rsid w:val="00213D25"/>
    <w:rPr>
      <w:rFonts w:ascii="Arial" w:eastAsia="Times New Roman" w:hAnsi="Arial"/>
      <w:i/>
      <w:color w:val="auto"/>
      <w:sz w:val="20"/>
      <w:szCs w:val="20"/>
    </w:rPr>
  </w:style>
  <w:style w:type="character" w:customStyle="1" w:styleId="Heading9Char">
    <w:name w:val="Heading 9 Char"/>
    <w:basedOn w:val="DefaultParagraphFont"/>
    <w:link w:val="Heading9"/>
    <w:uiPriority w:val="9"/>
    <w:rsid w:val="00213D25"/>
    <w:rPr>
      <w:rFonts w:ascii="Arial" w:eastAsia="Times New Roman" w:hAnsi="Arial"/>
      <w:i/>
      <w:color w:val="auto"/>
      <w:szCs w:val="20"/>
    </w:rPr>
  </w:style>
  <w:style w:type="character" w:customStyle="1" w:styleId="UnresolvedMention">
    <w:name w:val="Unresolved Mention"/>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pPr>
      <w:numPr>
        <w:numId w:val="1"/>
      </w:numPr>
    </w:pPr>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color w:val="auto"/>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paragraph" w:styleId="NormalWeb">
    <w:name w:val="Normal (Web)"/>
    <w:basedOn w:val="Normal"/>
    <w:uiPriority w:val="99"/>
    <w:unhideWhenUsed/>
    <w:rsid w:val="000B1F3D"/>
    <w:pPr>
      <w:spacing w:before="100" w:beforeAutospacing="1" w:after="100" w:afterAutospacing="1"/>
      <w:ind w:left="0" w:firstLine="0"/>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semiHidden/>
    <w:unhideWhenUsed/>
    <w:rsid w:val="000B1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Times New Roman"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0B1F3D"/>
    <w:rPr>
      <w:rFonts w:ascii="Courier New" w:eastAsia="Times New Roman" w:hAnsi="Courier New" w:cs="Courier New"/>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HAnsi"/>
        <w:color w:val="000000"/>
        <w:sz w:val="24"/>
        <w:szCs w:val="24"/>
        <w:lang w:val="id-ID" w:eastAsia="id-ID" w:bidi="ar-SA"/>
        <w14:cntxtAlt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F70"/>
    <w:pPr>
      <w:ind w:left="360"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color w:val="auto"/>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color w:val="auto"/>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color w:val="auto"/>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color w:val="auto"/>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color w:val="auto"/>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color w:val="auto"/>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color w:val="auto"/>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color w:val="auto"/>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color w:val="auto"/>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List Paragraph1,Normal1,Normal2"/>
    <w:basedOn w:val="Normal"/>
    <w:link w:val="ListParagraphChar"/>
    <w:uiPriority w:val="34"/>
    <w:qFormat/>
    <w:rsid w:val="00396163"/>
    <w:pPr>
      <w:spacing w:after="200" w:line="276" w:lineRule="auto"/>
      <w:ind w:left="720" w:firstLine="0"/>
      <w:contextualSpacing/>
    </w:pPr>
    <w:rPr>
      <w:rFonts w:ascii="Calibri" w:hAnsi="Calibri"/>
      <w:color w:val="auto"/>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List Paragraph1 Char,Normal1 Char,Normal2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ascii="Calibri" w:eastAsia="Times New Roman" w:hAnsi="Calibri"/>
      <w:color w:val="auto"/>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color w:val="auto"/>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eastAsia="Times New Roman"/>
      <w:caps/>
      <w:color w:val="auto"/>
      <w:szCs w:val="20"/>
    </w:rPr>
  </w:style>
  <w:style w:type="character" w:customStyle="1" w:styleId="Heading2Char">
    <w:name w:val="Heading 2 Char"/>
    <w:basedOn w:val="DefaultParagraphFont"/>
    <w:link w:val="Heading2"/>
    <w:uiPriority w:val="9"/>
    <w:rsid w:val="00213D25"/>
    <w:rPr>
      <w:rFonts w:eastAsia="Times New Roman"/>
      <w:i/>
      <w:color w:val="auto"/>
      <w:szCs w:val="20"/>
    </w:rPr>
  </w:style>
  <w:style w:type="character" w:customStyle="1" w:styleId="Heading3Char">
    <w:name w:val="Heading 3 Char"/>
    <w:basedOn w:val="DefaultParagraphFont"/>
    <w:link w:val="Heading3"/>
    <w:uiPriority w:val="9"/>
    <w:rsid w:val="00213D25"/>
    <w:rPr>
      <w:rFonts w:eastAsia="Times New Roman"/>
      <w:i/>
      <w:color w:val="auto"/>
      <w:szCs w:val="20"/>
    </w:rPr>
  </w:style>
  <w:style w:type="character" w:customStyle="1" w:styleId="Heading4Char">
    <w:name w:val="Heading 4 Char"/>
    <w:basedOn w:val="DefaultParagraphFont"/>
    <w:link w:val="Heading4"/>
    <w:uiPriority w:val="9"/>
    <w:rsid w:val="00213D25"/>
    <w:rPr>
      <w:rFonts w:eastAsia="Times New Roman"/>
      <w:color w:val="auto"/>
      <w:szCs w:val="20"/>
    </w:rPr>
  </w:style>
  <w:style w:type="character" w:customStyle="1" w:styleId="Heading5Char">
    <w:name w:val="Heading 5 Char"/>
    <w:basedOn w:val="DefaultParagraphFont"/>
    <w:link w:val="Heading5"/>
    <w:uiPriority w:val="9"/>
    <w:rsid w:val="00213D25"/>
    <w:rPr>
      <w:rFonts w:ascii="Arial" w:eastAsia="Times New Roman" w:hAnsi="Arial"/>
      <w:color w:val="auto"/>
      <w:sz w:val="22"/>
      <w:szCs w:val="20"/>
    </w:rPr>
  </w:style>
  <w:style w:type="character" w:customStyle="1" w:styleId="Heading6Char">
    <w:name w:val="Heading 6 Char"/>
    <w:basedOn w:val="DefaultParagraphFont"/>
    <w:link w:val="Heading6"/>
    <w:rsid w:val="00213D25"/>
    <w:rPr>
      <w:rFonts w:ascii="Arial" w:eastAsia="Times New Roman" w:hAnsi="Arial"/>
      <w:i/>
      <w:color w:val="auto"/>
      <w:sz w:val="22"/>
      <w:szCs w:val="20"/>
    </w:rPr>
  </w:style>
  <w:style w:type="character" w:customStyle="1" w:styleId="Heading7Char">
    <w:name w:val="Heading 7 Char"/>
    <w:basedOn w:val="DefaultParagraphFont"/>
    <w:link w:val="Heading7"/>
    <w:uiPriority w:val="9"/>
    <w:rsid w:val="00213D25"/>
    <w:rPr>
      <w:rFonts w:ascii="Arial" w:eastAsia="Times New Roman" w:hAnsi="Arial"/>
      <w:color w:val="auto"/>
      <w:sz w:val="20"/>
      <w:szCs w:val="20"/>
    </w:rPr>
  </w:style>
  <w:style w:type="character" w:customStyle="1" w:styleId="Heading8Char">
    <w:name w:val="Heading 8 Char"/>
    <w:basedOn w:val="DefaultParagraphFont"/>
    <w:link w:val="Heading8"/>
    <w:uiPriority w:val="9"/>
    <w:rsid w:val="00213D25"/>
    <w:rPr>
      <w:rFonts w:ascii="Arial" w:eastAsia="Times New Roman" w:hAnsi="Arial"/>
      <w:i/>
      <w:color w:val="auto"/>
      <w:sz w:val="20"/>
      <w:szCs w:val="20"/>
    </w:rPr>
  </w:style>
  <w:style w:type="character" w:customStyle="1" w:styleId="Heading9Char">
    <w:name w:val="Heading 9 Char"/>
    <w:basedOn w:val="DefaultParagraphFont"/>
    <w:link w:val="Heading9"/>
    <w:uiPriority w:val="9"/>
    <w:rsid w:val="00213D25"/>
    <w:rPr>
      <w:rFonts w:ascii="Arial" w:eastAsia="Times New Roman" w:hAnsi="Arial"/>
      <w:i/>
      <w:color w:val="auto"/>
      <w:szCs w:val="20"/>
    </w:rPr>
  </w:style>
  <w:style w:type="character" w:customStyle="1" w:styleId="UnresolvedMention">
    <w:name w:val="Unresolved Mention"/>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pPr>
      <w:numPr>
        <w:numId w:val="1"/>
      </w:numPr>
    </w:pPr>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color w:val="auto"/>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paragraph" w:styleId="NormalWeb">
    <w:name w:val="Normal (Web)"/>
    <w:basedOn w:val="Normal"/>
    <w:uiPriority w:val="99"/>
    <w:unhideWhenUsed/>
    <w:rsid w:val="000B1F3D"/>
    <w:pPr>
      <w:spacing w:before="100" w:beforeAutospacing="1" w:after="100" w:afterAutospacing="1"/>
      <w:ind w:left="0" w:firstLine="0"/>
    </w:pPr>
    <w:rPr>
      <w:rFonts w:ascii="Times New Roman" w:eastAsia="Times New Roman" w:hAnsi="Times New Roman" w:cs="Times New Roman"/>
      <w:color w:val="auto"/>
      <w:lang w:val="en-US" w:eastAsia="en-US"/>
      <w14:cntxtAlts w14:val="0"/>
    </w:rPr>
  </w:style>
  <w:style w:type="paragraph" w:styleId="HTMLPreformatted">
    <w:name w:val="HTML Preformatted"/>
    <w:basedOn w:val="Normal"/>
    <w:link w:val="HTMLPreformattedChar"/>
    <w:uiPriority w:val="99"/>
    <w:semiHidden/>
    <w:unhideWhenUsed/>
    <w:rsid w:val="000B1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Times New Roman" w:hAnsi="Courier New" w:cs="Courier New"/>
      <w:color w:val="auto"/>
      <w:sz w:val="20"/>
      <w:szCs w:val="20"/>
      <w:lang w:val="en-US" w:eastAsia="en-US"/>
      <w14:cntxtAlts w14:val="0"/>
    </w:rPr>
  </w:style>
  <w:style w:type="character" w:customStyle="1" w:styleId="HTMLPreformattedChar">
    <w:name w:val="HTML Preformatted Char"/>
    <w:basedOn w:val="DefaultParagraphFont"/>
    <w:link w:val="HTMLPreformatted"/>
    <w:uiPriority w:val="99"/>
    <w:semiHidden/>
    <w:rsid w:val="000B1F3D"/>
    <w:rPr>
      <w:rFonts w:ascii="Courier New" w:eastAsia="Times New Roman" w:hAnsi="Courier New" w:cs="Courier New"/>
      <w:color w:val="auto"/>
      <w:sz w:val="20"/>
      <w:szCs w:val="20"/>
      <w:lang w:val="en-US" w:eastAsia="en-US"/>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41847">
      <w:bodyDiv w:val="1"/>
      <w:marLeft w:val="0"/>
      <w:marRight w:val="0"/>
      <w:marTop w:val="0"/>
      <w:marBottom w:val="0"/>
      <w:divBdr>
        <w:top w:val="none" w:sz="0" w:space="0" w:color="auto"/>
        <w:left w:val="none" w:sz="0" w:space="0" w:color="auto"/>
        <w:bottom w:val="none" w:sz="0" w:space="0" w:color="auto"/>
        <w:right w:val="none" w:sz="0" w:space="0" w:color="auto"/>
      </w:divBdr>
    </w:div>
    <w:div w:id="386220806">
      <w:bodyDiv w:val="1"/>
      <w:marLeft w:val="0"/>
      <w:marRight w:val="0"/>
      <w:marTop w:val="0"/>
      <w:marBottom w:val="0"/>
      <w:divBdr>
        <w:top w:val="none" w:sz="0" w:space="0" w:color="auto"/>
        <w:left w:val="none" w:sz="0" w:space="0" w:color="auto"/>
        <w:bottom w:val="none" w:sz="0" w:space="0" w:color="auto"/>
        <w:right w:val="none" w:sz="0" w:space="0" w:color="auto"/>
      </w:divBdr>
    </w:div>
    <w:div w:id="392047212">
      <w:bodyDiv w:val="1"/>
      <w:marLeft w:val="0"/>
      <w:marRight w:val="0"/>
      <w:marTop w:val="0"/>
      <w:marBottom w:val="0"/>
      <w:divBdr>
        <w:top w:val="none" w:sz="0" w:space="0" w:color="auto"/>
        <w:left w:val="none" w:sz="0" w:space="0" w:color="auto"/>
        <w:bottom w:val="none" w:sz="0" w:space="0" w:color="auto"/>
        <w:right w:val="none" w:sz="0" w:space="0" w:color="auto"/>
      </w:divBdr>
    </w:div>
    <w:div w:id="414860352">
      <w:bodyDiv w:val="1"/>
      <w:marLeft w:val="0"/>
      <w:marRight w:val="0"/>
      <w:marTop w:val="0"/>
      <w:marBottom w:val="0"/>
      <w:divBdr>
        <w:top w:val="none" w:sz="0" w:space="0" w:color="auto"/>
        <w:left w:val="none" w:sz="0" w:space="0" w:color="auto"/>
        <w:bottom w:val="none" w:sz="0" w:space="0" w:color="auto"/>
        <w:right w:val="none" w:sz="0" w:space="0" w:color="auto"/>
      </w:divBdr>
    </w:div>
    <w:div w:id="427117890">
      <w:bodyDiv w:val="1"/>
      <w:marLeft w:val="0"/>
      <w:marRight w:val="0"/>
      <w:marTop w:val="0"/>
      <w:marBottom w:val="0"/>
      <w:divBdr>
        <w:top w:val="none" w:sz="0" w:space="0" w:color="auto"/>
        <w:left w:val="none" w:sz="0" w:space="0" w:color="auto"/>
        <w:bottom w:val="none" w:sz="0" w:space="0" w:color="auto"/>
        <w:right w:val="none" w:sz="0" w:space="0" w:color="auto"/>
      </w:divBdr>
    </w:div>
    <w:div w:id="747844445">
      <w:bodyDiv w:val="1"/>
      <w:marLeft w:val="0"/>
      <w:marRight w:val="0"/>
      <w:marTop w:val="0"/>
      <w:marBottom w:val="0"/>
      <w:divBdr>
        <w:top w:val="none" w:sz="0" w:space="0" w:color="auto"/>
        <w:left w:val="none" w:sz="0" w:space="0" w:color="auto"/>
        <w:bottom w:val="none" w:sz="0" w:space="0" w:color="auto"/>
        <w:right w:val="none" w:sz="0" w:space="0" w:color="auto"/>
      </w:divBdr>
    </w:div>
    <w:div w:id="1044325560">
      <w:bodyDiv w:val="1"/>
      <w:marLeft w:val="0"/>
      <w:marRight w:val="0"/>
      <w:marTop w:val="0"/>
      <w:marBottom w:val="0"/>
      <w:divBdr>
        <w:top w:val="none" w:sz="0" w:space="0" w:color="auto"/>
        <w:left w:val="none" w:sz="0" w:space="0" w:color="auto"/>
        <w:bottom w:val="none" w:sz="0" w:space="0" w:color="auto"/>
        <w:right w:val="none" w:sz="0" w:space="0" w:color="auto"/>
      </w:divBdr>
    </w:div>
    <w:div w:id="1168789924">
      <w:bodyDiv w:val="1"/>
      <w:marLeft w:val="0"/>
      <w:marRight w:val="0"/>
      <w:marTop w:val="0"/>
      <w:marBottom w:val="0"/>
      <w:divBdr>
        <w:top w:val="none" w:sz="0" w:space="0" w:color="auto"/>
        <w:left w:val="none" w:sz="0" w:space="0" w:color="auto"/>
        <w:bottom w:val="none" w:sz="0" w:space="0" w:color="auto"/>
        <w:right w:val="none" w:sz="0" w:space="0" w:color="auto"/>
      </w:divBdr>
    </w:div>
    <w:div w:id="1587879868">
      <w:bodyDiv w:val="1"/>
      <w:marLeft w:val="0"/>
      <w:marRight w:val="0"/>
      <w:marTop w:val="0"/>
      <w:marBottom w:val="0"/>
      <w:divBdr>
        <w:top w:val="none" w:sz="0" w:space="0" w:color="auto"/>
        <w:left w:val="none" w:sz="0" w:space="0" w:color="auto"/>
        <w:bottom w:val="none" w:sz="0" w:space="0" w:color="auto"/>
        <w:right w:val="none" w:sz="0" w:space="0" w:color="auto"/>
      </w:divBdr>
    </w:div>
    <w:div w:id="16936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Sad09</b:Tag>
    <b:SourceType>Book</b:SourceType>
    <b:Guid>{A9FF7324-ED35-41DD-ADDD-993688B4BD85}</b:Guid>
    <b:Author>
      <b:Author>
        <b:NameList>
          <b:Person>
            <b:Last>Akbar</b:Last>
            <b:First>Sa'dun</b:First>
          </b:Person>
        </b:NameList>
      </b:Author>
    </b:Author>
    <b:Title>Penelitian Tindakan Kelas. Filosofi, Metodologi dan Implementasi. </b:Title>
    <b:Year>2009</b:Year>
    <b:City>Yogyakarta</b:City>
    <b:Publisher>Cipta Media Aksara</b:Publisher>
    <b:RefOrder>1</b:RefOrder>
  </b:Source>
  <b:Source>
    <b:Tag>Suh09</b:Tag>
    <b:SourceType>Book</b:SourceType>
    <b:Guid>{803D00A2-F233-48B8-A75C-426906B78DB8}</b:Guid>
    <b:Author>
      <b:Author>
        <b:NameList>
          <b:Person>
            <b:Last>Arikunto</b:Last>
            <b:First>Suharsmi</b:First>
          </b:Person>
        </b:NameList>
      </b:Author>
    </b:Author>
    <b:Title>Dasar dasar evaluasi Pendidikan Edisi Revisi Cetakan 10 </b:Title>
    <b:Year>2009</b:Year>
    <b:City>Jakarta</b:City>
    <b:Publisher>Bumi Aksara</b:Publisher>
    <b:RefOrder>2</b:RefOrder>
  </b:Source>
  <b:Source>
    <b:Tag>Azh11</b:Tag>
    <b:SourceType>Book</b:SourceType>
    <b:Guid>{16BC72E2-8167-4226-9776-516438E216B4}</b:Guid>
    <b:Author>
      <b:Author>
        <b:NameList>
          <b:Person>
            <b:Last>Arsyad</b:Last>
            <b:First>Azhar</b:First>
          </b:Person>
        </b:NameList>
      </b:Author>
    </b:Author>
    <b:Title>Media Pembelajaran</b:Title>
    <b:Year>2011</b:Year>
    <b:City>Jakarta </b:City>
    <b:Publisher>PT. Raja Grafindo Sejahtera</b:Publisher>
    <b:RefOrder>3</b:RefOrder>
  </b:Source>
  <b:Source>
    <b:Tag>Fit14</b:Tag>
    <b:SourceType>JournalArticle</b:SourceType>
    <b:Guid>{3D32BEDF-8800-41D8-848D-8FB66BF6037F}</b:Guid>
    <b:Title>Pengembangan Media Pembelajaran IPA berbasis Lingkungan Sekitar Berorintasi Pada Pendekatan scientific</b:Title>
    <b:Year>2014</b:Year>
    <b:Author>
      <b:Author>
        <b:NameList>
          <b:Person>
            <b:Last>Pribowo</b:Last>
            <b:First>Fitroh</b:First>
            <b:Middle>Setyo Putro</b:Middle>
          </b:Person>
        </b:NameList>
      </b:Author>
    </b:Author>
    <b:JournalName>Desertasi dan Tesis Program Pascasarjana UM</b:JournalName>
    <b:RefOrder>4</b:RefOrder>
  </b:Source>
  <b:Source>
    <b:Tag>Sug07</b:Tag>
    <b:SourceType>Book</b:SourceType>
    <b:Guid>{CEDDAC81-042D-4047-88E9-E93DE0FE6F00}</b:Guid>
    <b:Author>
      <b:Author>
        <b:NameList>
          <b:Person>
            <b:Last>Sugiyono</b:Last>
          </b:Person>
        </b:NameList>
      </b:Author>
    </b:Author>
    <b:Title>Metode Penelitian Kuantitatif Kulaitatif &amp; R&amp;D</b:Title>
    <b:Year>2007</b:Year>
    <b:City>Bandung </b:City>
    <b:Publisher>Alfabeta</b:Publisher>
    <b:RefOrder>5</b:RefOrder>
  </b:Source>
  <b:Source>
    <b:Tag>DrS08</b:Tag>
    <b:SourceType>Book</b:SourceType>
    <b:Guid>{5C8F4004-CC01-4B85-AB7F-04FC78553A3D}</b:Guid>
    <b:Author>
      <b:Author>
        <b:NameList>
          <b:Person>
            <b:Last>Sujarwo</b:Last>
            <b:First>Dr.</b:First>
          </b:Person>
        </b:NameList>
      </b:Author>
    </b:Author>
    <b:Title>Pemanfaatan Media Pembelajaran Berbasis Lingkungan </b:Title>
    <b:Year>2008</b:Year>
    <b:City>Yogyakarta</b:City>
    <b:Publisher>PLS FIP UNY</b:Publisher>
    <b:RefOrder>6</b:RefOrder>
  </b:Source>
  <b:Source>
    <b:Tag>mol07</b:Tag>
    <b:SourceType>Book</b:SourceType>
    <b:Guid>{ABA5A6BD-4ACD-489B-8FE7-05E5DE0EF247}</b:Guid>
    <b:Author>
      <b:Author>
        <b:NameList>
          <b:Person>
            <b:Last>molenda</b:Last>
            <b:First>Januszewski</b:First>
            <b:Middle>and</b:Middle>
          </b:Person>
        </b:NameList>
      </b:Author>
    </b:Author>
    <b:Title>educational Technology : A definition With Comentary</b:Title>
    <b:Year>2007</b:Year>
    <b:City>New York </b:City>
    <b:Publisher>State University of new York at Postdam</b:Publisher>
    <b:RefOrder>7</b:RefOrder>
  </b:Source>
  <b:Source>
    <b:Tag>Wil16</b:Tag>
    <b:SourceType>Book</b:SourceType>
    <b:Guid>{E8D8F580-B4AA-458E-BB13-DEC2313224E0}</b:Guid>
    <b:Author>
      <b:Author>
        <b:NameList>
          <b:Person>
            <b:Last>Wilson</b:Last>
            <b:First>Donna</b:First>
          </b:Person>
        </b:NameList>
      </b:Author>
    </b:Author>
    <b:Title>Teaching Student To Drive Their Brain</b:Title>
    <b:Year>2016</b:Year>
    <b:City>Alexandria, Virginia, USA</b:City>
    <b:Publisher>ASCD</b:Publisher>
    <b:RefOrder>8</b:RefOrder>
  </b:Source>
</b:Sources>
</file>

<file path=customXml/itemProps1.xml><?xml version="1.0" encoding="utf-8"?>
<ds:datastoreItem xmlns:ds="http://schemas.openxmlformats.org/officeDocument/2006/customXml" ds:itemID="{2A80BE8B-8637-4B24-9D4C-2C23750D1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6863</Words>
  <Characters>39123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45895</CharactersWithSpaces>
  <SharedDoc>false</SharedDoc>
  <HLinks>
    <vt:vector size="36" baseType="variant">
      <vt:variant>
        <vt:i4>3211306</vt:i4>
      </vt:variant>
      <vt:variant>
        <vt:i4>15</vt:i4>
      </vt:variant>
      <vt:variant>
        <vt:i4>0</vt:i4>
      </vt:variant>
      <vt:variant>
        <vt:i4>5</vt:i4>
      </vt:variant>
      <vt:variant>
        <vt:lpwstr>http://chiron.valdosta.edu/whuitt/col/cogsys/piagtuse.html</vt:lpwstr>
      </vt:variant>
      <vt:variant>
        <vt:lpwstr/>
      </vt:variant>
      <vt:variant>
        <vt:i4>8126511</vt:i4>
      </vt:variant>
      <vt:variant>
        <vt:i4>12</vt:i4>
      </vt:variant>
      <vt:variant>
        <vt:i4>0</vt:i4>
      </vt:variant>
      <vt:variant>
        <vt:i4>5</vt:i4>
      </vt:variant>
      <vt:variant>
        <vt:lpwstr>http://www.iejme.com/012006/d4.pdf</vt:lpwstr>
      </vt:variant>
      <vt:variant>
        <vt:lpwstr/>
      </vt:variant>
      <vt:variant>
        <vt:i4>4390916</vt:i4>
      </vt:variant>
      <vt:variant>
        <vt:i4>9</vt:i4>
      </vt:variant>
      <vt:variant>
        <vt:i4>0</vt:i4>
      </vt:variant>
      <vt:variant>
        <vt:i4>5</vt:i4>
      </vt:variant>
      <vt:variant>
        <vt:lpwstr>http://www.pgcsn.org/~rosa/esoln/scaffoldingfeb09.pdf</vt:lpwstr>
      </vt:variant>
      <vt:variant>
        <vt:lpwstr/>
      </vt:variant>
      <vt:variant>
        <vt:i4>8192040</vt:i4>
      </vt:variant>
      <vt:variant>
        <vt:i4>6</vt:i4>
      </vt:variant>
      <vt:variant>
        <vt:i4>0</vt:i4>
      </vt:variant>
      <vt:variant>
        <vt:i4>5</vt:i4>
      </vt:variant>
      <vt:variant>
        <vt:lpwstr>http://www.iejme.com/012011/d4.pdf</vt:lpwstr>
      </vt:variant>
      <vt:variant>
        <vt:lpwstr/>
      </vt:variant>
      <vt:variant>
        <vt:i4>3801196</vt:i4>
      </vt:variant>
      <vt:variant>
        <vt:i4>3</vt:i4>
      </vt:variant>
      <vt:variant>
        <vt:i4>0</vt:i4>
      </vt:variant>
      <vt:variant>
        <vt:i4>5</vt:i4>
      </vt:variant>
      <vt:variant>
        <vt:lpwstr>mailto:subanji_mat@yahoo.co.id</vt:lpwstr>
      </vt:variant>
      <vt:variant>
        <vt:lpwstr/>
      </vt:variant>
      <vt:variant>
        <vt:i4>7208997</vt:i4>
      </vt:variant>
      <vt:variant>
        <vt:i4>0</vt:i4>
      </vt:variant>
      <vt:variant>
        <vt:i4>0</vt:i4>
      </vt:variant>
      <vt:variant>
        <vt:i4>5</vt:i4>
      </vt:variant>
      <vt:variant>
        <vt:lpwstr>mailto:seti_a21@yahoo.co.id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Sandha</cp:lastModifiedBy>
  <cp:revision>8</cp:revision>
  <cp:lastPrinted>2014-07-15T05:19:00Z</cp:lastPrinted>
  <dcterms:created xsi:type="dcterms:W3CDTF">2019-07-03T12:34:00Z</dcterms:created>
  <dcterms:modified xsi:type="dcterms:W3CDTF">2019-07-04T08:31:00Z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