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E77E" w14:textId="1EBF6FFE" w:rsidR="00665A3A" w:rsidRPr="00665A3A" w:rsidRDefault="00665A3A" w:rsidP="00665A3A">
      <w:pPr>
        <w:ind w:left="0" w:firstLine="0"/>
        <w:jc w:val="center"/>
        <w:rPr>
          <w:rFonts w:asciiTheme="minorHAnsi" w:hAnsiTheme="minorHAnsi" w:cstheme="minorHAnsi"/>
          <w:b/>
          <w:bCs/>
          <w:sz w:val="28"/>
          <w:szCs w:val="28"/>
        </w:rPr>
      </w:pPr>
      <w:r w:rsidRPr="00665A3A">
        <w:rPr>
          <w:rFonts w:asciiTheme="minorHAnsi" w:hAnsiTheme="minorHAnsi" w:cstheme="minorHAnsi"/>
          <w:b/>
          <w:bCs/>
          <w:sz w:val="28"/>
          <w:szCs w:val="28"/>
        </w:rPr>
        <w:t>PEMANFAATAN MEDIA INTERAKTIF DALAM PEMBELAJARAN IPS UNTUK MENINGKATKAN PEMAHAMAN SISWA TENTANG LINGKUNGAN GEOGRAFIS DAN INTERAKSI SOSIAL DI SEKOLAH DASAR</w:t>
      </w:r>
    </w:p>
    <w:p w14:paraId="1365D0D8" w14:textId="77777777" w:rsidR="00481C84" w:rsidRPr="00481C84" w:rsidRDefault="00481C84" w:rsidP="00CE5430">
      <w:pPr>
        <w:ind w:left="0" w:firstLine="0"/>
        <w:jc w:val="center"/>
        <w:rPr>
          <w:rFonts w:asciiTheme="minorHAnsi" w:hAnsiTheme="minorHAnsi" w:cstheme="minorHAnsi"/>
          <w:b/>
          <w:bCs/>
          <w:sz w:val="28"/>
          <w:szCs w:val="28"/>
        </w:rPr>
      </w:pPr>
    </w:p>
    <w:p w14:paraId="1BF2BECE" w14:textId="43B98B71" w:rsidR="00485233" w:rsidRDefault="00665A3A" w:rsidP="00485233">
      <w:pPr>
        <w:ind w:left="0"/>
        <w:jc w:val="center"/>
        <w:rPr>
          <w:sz w:val="23"/>
          <w:szCs w:val="23"/>
          <w:vertAlign w:val="superscript"/>
        </w:rPr>
      </w:pPr>
      <w:r w:rsidRPr="00665A3A">
        <w:rPr>
          <w:sz w:val="23"/>
          <w:szCs w:val="23"/>
        </w:rPr>
        <w:t xml:space="preserve">Innayah Wulandari </w:t>
      </w:r>
      <w:r w:rsidR="00485233">
        <w:rPr>
          <w:sz w:val="23"/>
          <w:szCs w:val="23"/>
          <w:vertAlign w:val="superscript"/>
        </w:rPr>
        <w:t>1</w:t>
      </w:r>
      <w:r w:rsidR="00485233">
        <w:rPr>
          <w:sz w:val="23"/>
          <w:szCs w:val="23"/>
        </w:rPr>
        <w:t xml:space="preserve">, </w:t>
      </w:r>
      <w:r w:rsidRPr="00665A3A">
        <w:rPr>
          <w:sz w:val="23"/>
          <w:szCs w:val="23"/>
        </w:rPr>
        <w:t xml:space="preserve">Eko Handoyo </w:t>
      </w:r>
      <w:r w:rsidR="00485233">
        <w:rPr>
          <w:sz w:val="23"/>
          <w:szCs w:val="23"/>
          <w:vertAlign w:val="superscript"/>
        </w:rPr>
        <w:t>2</w:t>
      </w:r>
      <w:r w:rsidR="00485233">
        <w:rPr>
          <w:sz w:val="23"/>
          <w:szCs w:val="23"/>
        </w:rPr>
        <w:t xml:space="preserve">, </w:t>
      </w:r>
      <w:r w:rsidRPr="00665A3A">
        <w:rPr>
          <w:sz w:val="23"/>
          <w:szCs w:val="23"/>
        </w:rPr>
        <w:t xml:space="preserve">Arief Yulianto </w:t>
      </w:r>
      <w:r w:rsidR="00485233">
        <w:rPr>
          <w:sz w:val="23"/>
          <w:szCs w:val="23"/>
          <w:vertAlign w:val="superscript"/>
        </w:rPr>
        <w:t>3</w:t>
      </w:r>
    </w:p>
    <w:p w14:paraId="4A8E9E02" w14:textId="0C315BFC" w:rsidR="00485233" w:rsidRDefault="00485233" w:rsidP="00485233">
      <w:pPr>
        <w:ind w:left="0"/>
        <w:jc w:val="center"/>
        <w:rPr>
          <w:sz w:val="23"/>
          <w:szCs w:val="23"/>
          <w:vertAlign w:val="superscript"/>
        </w:rPr>
      </w:pPr>
      <w:r>
        <w:rPr>
          <w:sz w:val="23"/>
          <w:szCs w:val="23"/>
        </w:rPr>
        <w:t xml:space="preserve">Universitas </w:t>
      </w:r>
      <w:r w:rsidR="00665A3A">
        <w:rPr>
          <w:sz w:val="23"/>
          <w:szCs w:val="23"/>
        </w:rPr>
        <w:t>Negeri Semarang</w:t>
      </w:r>
      <w:r>
        <w:rPr>
          <w:sz w:val="23"/>
          <w:szCs w:val="23"/>
          <w:vertAlign w:val="superscript"/>
        </w:rPr>
        <w:t>1,2,3</w:t>
      </w:r>
    </w:p>
    <w:p w14:paraId="7AD187C2" w14:textId="53EBA8BA" w:rsidR="00AF1655" w:rsidRDefault="00665A3A" w:rsidP="00665A3A">
      <w:pPr>
        <w:ind w:left="0" w:firstLine="0"/>
        <w:jc w:val="center"/>
        <w:rPr>
          <w:sz w:val="23"/>
          <w:szCs w:val="23"/>
          <w:vertAlign w:val="superscript"/>
        </w:rPr>
      </w:pPr>
      <w:hyperlink r:id="rId9" w:history="1">
        <w:r w:rsidRPr="006D6E51">
          <w:rPr>
            <w:rStyle w:val="Hyperlink"/>
            <w:sz w:val="23"/>
            <w:szCs w:val="23"/>
          </w:rPr>
          <w:t>innayahwulandari06@student.unnes.id</w:t>
        </w:r>
      </w:hyperlink>
      <w:r>
        <w:rPr>
          <w:sz w:val="23"/>
          <w:szCs w:val="23"/>
          <w:vertAlign w:val="superscript"/>
        </w:rPr>
        <w:t>1</w:t>
      </w:r>
      <w:r w:rsidRPr="00665A3A">
        <w:rPr>
          <w:sz w:val="23"/>
          <w:szCs w:val="23"/>
        </w:rPr>
        <w:t>,</w:t>
      </w:r>
      <w:r>
        <w:rPr>
          <w:sz w:val="23"/>
          <w:szCs w:val="23"/>
        </w:rPr>
        <w:t xml:space="preserve"> </w:t>
      </w:r>
      <w:hyperlink r:id="rId10" w:history="1">
        <w:r w:rsidRPr="006D6E51">
          <w:rPr>
            <w:rStyle w:val="Hyperlink"/>
            <w:sz w:val="23"/>
            <w:szCs w:val="23"/>
          </w:rPr>
          <w:t>ekohandoyo@mail.unnes.ac.id</w:t>
        </w:r>
        <w:r w:rsidRPr="006D6E51">
          <w:rPr>
            <w:rStyle w:val="Hyperlink"/>
            <w:sz w:val="23"/>
            <w:szCs w:val="23"/>
            <w:vertAlign w:val="superscript"/>
          </w:rPr>
          <w:t>2</w:t>
        </w:r>
      </w:hyperlink>
      <w:r>
        <w:rPr>
          <w:sz w:val="23"/>
          <w:szCs w:val="23"/>
          <w:vertAlign w:val="superscript"/>
        </w:rPr>
        <w:t xml:space="preserve">, </w:t>
      </w:r>
      <w:hyperlink r:id="rId11" w:history="1">
        <w:r w:rsidRPr="006D6E51">
          <w:rPr>
            <w:rStyle w:val="Hyperlink"/>
            <w:sz w:val="23"/>
            <w:szCs w:val="23"/>
          </w:rPr>
          <w:t>ariefyulianto@mail.unnes.ac.id</w:t>
        </w:r>
        <w:r w:rsidRPr="006D6E51">
          <w:rPr>
            <w:rStyle w:val="Hyperlink"/>
            <w:sz w:val="23"/>
            <w:szCs w:val="23"/>
            <w:vertAlign w:val="superscript"/>
          </w:rPr>
          <w:t>3</w:t>
        </w:r>
      </w:hyperlink>
    </w:p>
    <w:p w14:paraId="4DF8F5B6" w14:textId="77777777" w:rsidR="00481535" w:rsidRDefault="00481535">
      <w:pPr>
        <w:ind w:left="0" w:firstLine="0"/>
        <w:jc w:val="center"/>
        <w:rPr>
          <w:b/>
          <w:lang w:val="en-US"/>
        </w:rPr>
      </w:pPr>
    </w:p>
    <w:p w14:paraId="6C907F01" w14:textId="77777777" w:rsidR="00665A3A" w:rsidRPr="007566DD" w:rsidRDefault="00665A3A">
      <w:pPr>
        <w:ind w:left="0" w:firstLine="0"/>
        <w:jc w:val="center"/>
        <w:rPr>
          <w:b/>
          <w:lang w:val="en-US"/>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AF1655" w:rsidRPr="007566DD" w14:paraId="2586D012" w14:textId="77777777">
        <w:tc>
          <w:tcPr>
            <w:tcW w:w="7927" w:type="dxa"/>
          </w:tcPr>
          <w:p w14:paraId="53521E6D"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 xml:space="preserve">ABSTRAK </w:t>
            </w:r>
          </w:p>
          <w:p w14:paraId="3ACC5345" w14:textId="04F2E9DE" w:rsidR="00AF1655" w:rsidRPr="00481C84" w:rsidRDefault="00665A3A" w:rsidP="00665A3A">
            <w:pPr>
              <w:shd w:val="clear" w:color="auto" w:fill="FFFFFF"/>
              <w:spacing w:before="60"/>
              <w:ind w:left="0" w:firstLine="0"/>
              <w:jc w:val="both"/>
              <w:rPr>
                <w:rFonts w:asciiTheme="minorHAnsi" w:hAnsiTheme="minorHAnsi" w:cstheme="minorHAnsi"/>
                <w:sz w:val="20"/>
                <w:szCs w:val="20"/>
              </w:rPr>
            </w:pPr>
            <w:r w:rsidRPr="00665A3A">
              <w:rPr>
                <w:rFonts w:asciiTheme="minorHAnsi" w:hAnsiTheme="minorHAnsi" w:cstheme="minorHAnsi"/>
                <w:sz w:val="20"/>
                <w:szCs w:val="20"/>
              </w:rPr>
              <w:t>Penelitian ini bertujuan untuk menganalisis efektivitas penggunaan media interaktif dalam pembelajaran Ilmu Pengetahuan Sosial (IPS) untuk meningkatkan pemahaman siswa mengenai lingkungan geografis dan interaksi sosial di sekolah dasar. Metode penelitian yang digunakan adalah eksperimen dengan desain kuasi eksperimen, dimana terdapat kelompok eksperimen yang menggunakan media interaktif (Wordwall dan video pembelajaran) dan kelompok kontrol yang menggunakan metode konvensional (ceramah dan buku teks). Hasil dari penelitian tersebut menunjukkan bahwa penggunaan media interaktif secara signifikan meningkatkan pemahaman siswa dibandingkan dengan metode konvensional. Siswa pada kelompok eksperimen menunjukkan peningkatan pemahaman dalam mengidentifikasi lingkungan geografis, memahami pengaruh lingkungan terhadap masyarakat, dan mendeskripsikan bentuk-bentuk interaksi sosial. Selain itu, siswa menjadi lebih aktif, antusias, dan terlibat dalam pembelajaran. Uji statistik menunjukkan perbedaan yang signifikan antara kelompok eksperimen dan kelompok kontrol, membuktikan bahwa media interaktif lebih efektif dalam meningkatkan hasil belajar IPS di sekolah dasar</w:t>
            </w:r>
            <w:r w:rsidR="00485233" w:rsidRPr="00485233">
              <w:rPr>
                <w:rFonts w:asciiTheme="minorHAnsi" w:hAnsiTheme="minorHAnsi" w:cstheme="minorHAnsi"/>
                <w:b/>
                <w:bCs/>
                <w:sz w:val="20"/>
                <w:szCs w:val="20"/>
              </w:rPr>
              <w:t>Kata Kunci</w:t>
            </w:r>
            <w:r w:rsidR="00485233" w:rsidRPr="00485233">
              <w:rPr>
                <w:rFonts w:asciiTheme="minorHAnsi" w:hAnsiTheme="minorHAnsi" w:cstheme="minorHAnsi"/>
                <w:sz w:val="20"/>
                <w:szCs w:val="20"/>
              </w:rPr>
              <w:t xml:space="preserve"> : Perkembangan bahasa, anak usia dini, metode bercerita</w:t>
            </w:r>
          </w:p>
          <w:p w14:paraId="4BA34BEB" w14:textId="78BC6B6F" w:rsidR="00AF1655" w:rsidRPr="00481C84" w:rsidRDefault="00665A3A" w:rsidP="00665A3A">
            <w:pPr>
              <w:ind w:left="0" w:firstLine="0"/>
              <w:jc w:val="both"/>
              <w:rPr>
                <w:sz w:val="20"/>
                <w:szCs w:val="20"/>
              </w:rPr>
            </w:pPr>
            <w:r w:rsidRPr="00665A3A">
              <w:rPr>
                <w:b/>
                <w:bCs/>
                <w:sz w:val="20"/>
                <w:szCs w:val="20"/>
              </w:rPr>
              <w:t>Katakunci</w:t>
            </w:r>
            <w:r w:rsidRPr="00665A3A">
              <w:rPr>
                <w:sz w:val="20"/>
                <w:szCs w:val="20"/>
              </w:rPr>
              <w:t xml:space="preserve"> : Media Interaktif, Pembelajaran IPS, Lingkungan Geografis,</w:t>
            </w:r>
            <w:r>
              <w:rPr>
                <w:sz w:val="20"/>
                <w:szCs w:val="20"/>
              </w:rPr>
              <w:t xml:space="preserve"> </w:t>
            </w:r>
            <w:r w:rsidRPr="00665A3A">
              <w:rPr>
                <w:sz w:val="20"/>
                <w:szCs w:val="20"/>
              </w:rPr>
              <w:t>Interaksi Sosial, Sekolah Dasar, Wordwall, Video Pembelajaran.</w:t>
            </w:r>
          </w:p>
          <w:p w14:paraId="52A445A5"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ABSTRACT</w:t>
            </w:r>
          </w:p>
          <w:p w14:paraId="752E9482" w14:textId="16B3C64B" w:rsidR="00485233" w:rsidRPr="00485233" w:rsidRDefault="00665A3A" w:rsidP="00485233">
            <w:pPr>
              <w:shd w:val="clear" w:color="auto" w:fill="FFFFFF"/>
              <w:ind w:left="0" w:firstLine="0"/>
              <w:jc w:val="both"/>
              <w:rPr>
                <w:i/>
                <w:iCs/>
                <w:sz w:val="20"/>
                <w:szCs w:val="20"/>
              </w:rPr>
            </w:pPr>
            <w:r w:rsidRPr="00665A3A">
              <w:rPr>
                <w:i/>
                <w:iCs/>
                <w:sz w:val="20"/>
                <w:szCs w:val="20"/>
              </w:rPr>
              <w:t>This study aims to analyze the effectiveness of using interactive media in learning Social Studies (IPS) to improve students' understanding of the geographical environment and social interaction in elementary school. The research method used is an experiment with a quasi-experimental design, where there is an experimental group that uses interactive media (Wordwall and learning videos) and a control group that uses conventional methods (lectures and textbooks). The results of the study showed that the use of interactive media significantly improved students' understanding compared to conventional methods. Students in the experimental group showed increased understanding in identifying the geographical environment, understanding the influence of the environment on society, and describing forms of social interaction. In addition, students became more active, enthusiastic and engaged in learning. Statistical tests showed significant differences between the experimental and control groups, proving that interactive media is more effective in improving social studies learning outcomes in elementary schools</w:t>
            </w:r>
            <w:r w:rsidR="00485233" w:rsidRPr="00485233">
              <w:rPr>
                <w:i/>
                <w:iCs/>
                <w:sz w:val="20"/>
                <w:szCs w:val="20"/>
              </w:rPr>
              <w:t>.</w:t>
            </w:r>
          </w:p>
          <w:p w14:paraId="15EC2355" w14:textId="0B0CC2F6" w:rsidR="00AF1655" w:rsidRPr="00A035BE" w:rsidRDefault="00485233" w:rsidP="00665A3A">
            <w:pPr>
              <w:shd w:val="clear" w:color="auto" w:fill="FFFFFF"/>
              <w:spacing w:before="60"/>
              <w:ind w:left="0" w:firstLine="0"/>
              <w:jc w:val="both"/>
              <w:rPr>
                <w:i/>
                <w:iCs/>
                <w:sz w:val="20"/>
                <w:szCs w:val="20"/>
              </w:rPr>
            </w:pPr>
            <w:r w:rsidRPr="00A035BE">
              <w:rPr>
                <w:b/>
                <w:bCs/>
                <w:sz w:val="20"/>
                <w:szCs w:val="20"/>
              </w:rPr>
              <w:t>Keywords</w:t>
            </w:r>
            <w:r w:rsidRPr="00485233">
              <w:rPr>
                <w:i/>
                <w:iCs/>
                <w:sz w:val="20"/>
                <w:szCs w:val="20"/>
              </w:rPr>
              <w:t xml:space="preserve">: </w:t>
            </w:r>
            <w:r w:rsidR="00665A3A" w:rsidRPr="00A035BE">
              <w:rPr>
                <w:i/>
                <w:iCs/>
                <w:sz w:val="20"/>
                <w:szCs w:val="20"/>
              </w:rPr>
              <w:t>Interactive Media, Social Studies Learning, Geographical Environment, Social Interaction, Elementary School, Wordwall, Learning Video.</w:t>
            </w:r>
          </w:p>
          <w:p w14:paraId="319112B1" w14:textId="17043A7D" w:rsidR="00485233" w:rsidRPr="00481C84" w:rsidRDefault="00485233" w:rsidP="00485233">
            <w:pPr>
              <w:shd w:val="clear" w:color="auto" w:fill="FFFFFF"/>
              <w:spacing w:before="60"/>
              <w:ind w:left="1080" w:hanging="1080"/>
              <w:jc w:val="both"/>
              <w:rPr>
                <w:sz w:val="20"/>
                <w:szCs w:val="20"/>
              </w:rPr>
            </w:pPr>
          </w:p>
        </w:tc>
      </w:tr>
    </w:tbl>
    <w:p w14:paraId="0A6FD80D" w14:textId="77777777" w:rsidR="00E40673" w:rsidRPr="007566DD" w:rsidRDefault="00E40673">
      <w:pPr>
        <w:shd w:val="clear" w:color="auto" w:fill="FFFFFF"/>
        <w:spacing w:line="276" w:lineRule="auto"/>
        <w:ind w:left="0" w:firstLine="0"/>
        <w:jc w:val="both"/>
        <w:rPr>
          <w:b/>
        </w:rPr>
      </w:pPr>
    </w:p>
    <w:p w14:paraId="395F0DEA" w14:textId="77777777" w:rsidR="00E40673" w:rsidRDefault="00E40673">
      <w:pPr>
        <w:shd w:val="clear" w:color="auto" w:fill="FFFFFF"/>
        <w:spacing w:line="276" w:lineRule="auto"/>
        <w:ind w:left="0" w:firstLine="0"/>
        <w:jc w:val="both"/>
        <w:rPr>
          <w:b/>
        </w:rPr>
      </w:pPr>
    </w:p>
    <w:p w14:paraId="02357CE6" w14:textId="77777777" w:rsidR="00665A3A" w:rsidRDefault="00665A3A">
      <w:pPr>
        <w:shd w:val="clear" w:color="auto" w:fill="FFFFFF"/>
        <w:spacing w:line="276" w:lineRule="auto"/>
        <w:ind w:left="0" w:firstLine="0"/>
        <w:jc w:val="both"/>
        <w:rPr>
          <w:b/>
        </w:rPr>
      </w:pPr>
    </w:p>
    <w:p w14:paraId="68357D7C" w14:textId="77777777" w:rsidR="00665A3A" w:rsidRPr="007566DD" w:rsidRDefault="00665A3A">
      <w:pPr>
        <w:shd w:val="clear" w:color="auto" w:fill="FFFFFF"/>
        <w:spacing w:line="276" w:lineRule="auto"/>
        <w:ind w:left="0" w:firstLine="0"/>
        <w:jc w:val="both"/>
        <w:rPr>
          <w:b/>
        </w:rPr>
        <w:sectPr w:rsidR="00665A3A" w:rsidRPr="007566DD" w:rsidSect="007C2BFB">
          <w:headerReference w:type="even" r:id="rId12"/>
          <w:headerReference w:type="default" r:id="rId13"/>
          <w:footerReference w:type="even" r:id="rId14"/>
          <w:footerReference w:type="default" r:id="rId15"/>
          <w:pgSz w:w="11906" w:h="16838"/>
          <w:pgMar w:top="1701" w:right="1701" w:bottom="1701" w:left="2268" w:header="850" w:footer="850" w:gutter="0"/>
          <w:pgNumType w:start="178"/>
          <w:cols w:space="720"/>
        </w:sectPr>
      </w:pPr>
    </w:p>
    <w:p w14:paraId="671BE42C" w14:textId="77777777" w:rsidR="00AF1655" w:rsidRPr="007566DD" w:rsidRDefault="00000000" w:rsidP="00485233">
      <w:pPr>
        <w:shd w:val="clear" w:color="auto" w:fill="FFFFFF"/>
        <w:spacing w:line="276" w:lineRule="auto"/>
        <w:jc w:val="both"/>
        <w:rPr>
          <w:b/>
        </w:rPr>
      </w:pPr>
      <w:r w:rsidRPr="007566DD">
        <w:rPr>
          <w:b/>
        </w:rPr>
        <w:lastRenderedPageBreak/>
        <w:t>PENDAHULUAN</w:t>
      </w:r>
    </w:p>
    <w:p w14:paraId="4EF6B9FF"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Pendidikan Ilmu Pengetahuan Sosial (IPS) di tingkat Sekolah Dasar memiliki peran strategis dalam membentuk pemahaman siswa tentang hubungan antara manusia dengan lingkungan, dan dinamika sosial yang terjadi di masyarakat (Kemendikbud, 2021). Lingkungan geografis merupakan salah satu elemen kunci dalam pembelajaran IPS dan memberikan dasar yang penting bagi pemahaman siswa tentang bagaimana lingkungan mempengaruhi aktivitas manusia, pekerjaan, dan interaksi sosial. Pembelajaran kontekstual yang menarik tentang topik ini membantu siswa untuk membuat hubungan nyata antara teori yang mereka pelajari dan kehidupan sehari-hari mereka.</w:t>
      </w:r>
    </w:p>
    <w:p w14:paraId="6A4A3DAE"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 xml:space="preserve">Pendidikan IPS bertujuan untuk mengembangkan kemampuan berpikir kritis, kreatif, dan pemecahan masalah serta pemahaman teoritis siswa. Melalui pendidikan IPS, siswa diharapkan mampu mengenali lingkungan geografis di sekitar mereka, memahami dinamika sosial </w:t>
      </w:r>
      <w:r w:rsidRPr="00665A3A">
        <w:rPr>
          <w:rFonts w:asciiTheme="minorHAnsi" w:hAnsiTheme="minorHAnsi" w:cstheme="minorHAnsi"/>
        </w:rPr>
        <w:t>yang terjadi, dan mengevaluasi bagaimana lingkungan mempengaruhi kehidupan masyarakat secara sosial dan ekonomi. Hal ini penting untuk menanamkan kesadaran sejak dini bahwa manusia dan lingkungan memiliki hubungan yang saling mempengaruhi yang harus dijaga secara berkelanjutan (Mulyasa, 2020). Selain itu, pembelajaran IPS juga berperan penting dalam membentuk karakter siswa. Melalui eksplorasi lingkungan geografis dan dinamika sosial, siswa belajar untuk menghargai keragaman budaya, menjaga lingkungan, dan bekerja sama dengan orang lain. Nilai-nilai ini sejalan dengan Profil Siswa Pancasila yang mendorong siswa untuk memiliki sikap gotong royong, toleransi, dan tanggung jawab terhadap kehidupan orang-orang di sekitarnya (Susanto, 2021).</w:t>
      </w:r>
    </w:p>
    <w:p w14:paraId="3D2D3871"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 xml:space="preserve">Namun, tantangan sering muncul dalam pembelajaran IPS, terutama ketika siswa mengalami kesulitan dalam memahami konsep-konsep abstrak seperti hubungan antara lingkungan geografis dan </w:t>
      </w:r>
      <w:r w:rsidRPr="00665A3A">
        <w:rPr>
          <w:rFonts w:asciiTheme="minorHAnsi" w:hAnsiTheme="minorHAnsi" w:cstheme="minorHAnsi"/>
        </w:rPr>
        <w:lastRenderedPageBreak/>
        <w:t>kegiatan masyarakat (Trianto, 2020). Hasil penelitian (Setiawan, 2022), menunjukkan bahwa 65% siswa sekolah dasar mengalami kesulitan dalam memahami konsep interaksi sosial karena metode pembelajaran yang kurang variatif dan minim visualisasi. Metode pembelajaran konvensional seperti ceramah dan penggunaan buku teks sering kali kurang efektif dalam meningkatkan pemahaman siswa. Keterbatasan media pendukung membuat siswa kehilangan minat dan kesulitan dalam memahami konsep-konsep abstrak dalam pembelajaran IPS. Oleh karena itu, untuk meningkatkan partisipasi siswa diperlukan pendekatan pembelajaran yang inovatif, berbasis proyek, dan menggunakan teknologi(Arsyad, 2021).</w:t>
      </w:r>
    </w:p>
    <w:p w14:paraId="0ADB270A"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 xml:space="preserve">Dalam upaya meningkatkan efektivitas pembelajaran IPS, diperlukan inovasi dalam penggunaan media interaktif. Menurut (Mayer, 2009), penggunaan media interaktif dalam pembelajaran dapat meningkatkan pemahaman siswa dengan menggabungkan unsur visual dan audio yang memperkuat proses </w:t>
      </w:r>
      <w:r w:rsidRPr="00665A3A">
        <w:rPr>
          <w:rFonts w:asciiTheme="minorHAnsi" w:hAnsiTheme="minorHAnsi" w:cstheme="minorHAnsi"/>
        </w:rPr>
        <w:t xml:space="preserve">kognitif. Pendekatan ini sejalan dengan teori konstruktivisme Vygotsky yang menekankan pentingnya pengalaman belajar yang aktif dan berbasis interaksi sosial dalam membangun pemahaman siswa. Inovasi dalam pembelajaran IPS, khususnya penggunaan media interaktif seperti video pembelajaran dan platform Wordwall, dapat membuat pembelajaran menjadi menyenangkan dan partisipatif bagi siswa (Nugroho, S., &amp; Lestari, 2022). Wordwall sebagai platform interaktif memungkinkan siswa untuk belajar secara mandiri maupun kolaboratif melalui kuis, teka-teki, dan permainan edukatif yang meningkatkan keterlibatan dalam pembelajaran(Sari, R. P., &amp; Widodo, 2022). Sementara itu, video pembelajaran membantu siswa memahami konsep abstrak dengan visualisasi menarik yang sesuai dengan gaya belajar mereka(Rahmawati, 2021). Pendekatan ini memberikan pengalaman belajar yang lebih hidup dan relevan dengan kehidupan siswa, sehingga mendorong pemahaman </w:t>
      </w:r>
      <w:r w:rsidRPr="00665A3A">
        <w:rPr>
          <w:rFonts w:asciiTheme="minorHAnsi" w:hAnsiTheme="minorHAnsi" w:cstheme="minorHAnsi"/>
        </w:rPr>
        <w:lastRenderedPageBreak/>
        <w:t>yang lebih mendalam dan pengembangan keterampilan berpikir kritis dan kreatif (Hidayati, N., &amp; Wibowo, 2023).</w:t>
      </w:r>
    </w:p>
    <w:p w14:paraId="1182984A" w14:textId="5CCBC26C" w:rsidR="00485233" w:rsidRPr="007566DD"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 xml:space="preserve">Selain itu, pendekatan pembelajaran berbasis proyek (PjBL) menjadi semakin relevan dalam pembelajaran IPS. Metode ini mendorong siswa untuk bekerja dalam kelompok, melakukan pengamatan, tentang lingkungan geografis dan interaksi sosial di sekitar mereka. Proyek-proyek ini tidak hanya meningkatkan pemahaman akademis, tetapi juga melatih keterampilan sosial siswa seperti komunikasi, kerja sama, dan tanggung jawab (Zubaidah, 2021). Penelitian ini bertujuan untuk menganalisis efektivitas media interaktif dalam meningkatkan pemahaman siswa tentang lingkungan geografis dan interaksi sosial serta mengembangkan strategi pembelajaran berbasis teknologi yang lebih menarik dan kontekstual. Oleh karena itu, sangat perlu untuk mengembangkan inovasi dalam pembelajaran IPS untuk memastikan bahwa siswa tidak hanya memahami materi secara konseptual </w:t>
      </w:r>
      <w:r w:rsidRPr="00665A3A">
        <w:rPr>
          <w:rFonts w:asciiTheme="minorHAnsi" w:hAnsiTheme="minorHAnsi" w:cstheme="minorHAnsi"/>
        </w:rPr>
        <w:t>tetapi juga menerapkannya dalam kehidupan sehari-hari. Inovasi-inovasi ini harus menggabungkan teknologi, pendekatan kontekstual, dan nilai-nilai karakter agar pembelajaran IPS menjadi lebih relevan, menarik, dan bermakna bagi siswa.</w:t>
      </w:r>
    </w:p>
    <w:p w14:paraId="7F8C7B2B" w14:textId="77777777" w:rsidR="00AF1655" w:rsidRDefault="00000000" w:rsidP="00485233">
      <w:pPr>
        <w:shd w:val="clear" w:color="auto" w:fill="FFFFFF"/>
        <w:spacing w:line="276" w:lineRule="auto"/>
        <w:jc w:val="both"/>
        <w:rPr>
          <w:b/>
        </w:rPr>
      </w:pPr>
      <w:r w:rsidRPr="007566DD">
        <w:rPr>
          <w:b/>
        </w:rPr>
        <w:t>METODE PENELITIAN</w:t>
      </w:r>
    </w:p>
    <w:p w14:paraId="4D824060" w14:textId="77777777" w:rsidR="00665A3A" w:rsidRPr="00665A3A" w:rsidRDefault="00665A3A" w:rsidP="00A035BE">
      <w:pPr>
        <w:shd w:val="clear" w:color="auto" w:fill="FFFFFF"/>
        <w:spacing w:line="360" w:lineRule="auto"/>
        <w:ind w:left="0" w:firstLine="567"/>
        <w:jc w:val="both"/>
        <w:rPr>
          <w:rFonts w:asciiTheme="minorHAnsi" w:hAnsiTheme="minorHAnsi" w:cstheme="minorHAnsi"/>
        </w:rPr>
      </w:pPr>
      <w:r w:rsidRPr="00665A3A">
        <w:rPr>
          <w:rFonts w:asciiTheme="minorHAnsi" w:hAnsiTheme="minorHAnsi" w:cstheme="minorHAnsi"/>
        </w:rPr>
        <w:t>Penelitian ini menggunakan metode penelitian eksperimen dengan desain penelitian Quasi Eksperimental Design. Desain ini dipilih karena bertujuan untuk mengukur efektivitas penggunaan media interaktif dalam meningkatkan pemahaman siswa mengenai lingkungan geografis dan interaksi sosial.</w:t>
      </w:r>
    </w:p>
    <w:p w14:paraId="18EC7BF8" w14:textId="77777777" w:rsidR="00665A3A" w:rsidRPr="00665A3A" w:rsidRDefault="00665A3A" w:rsidP="00A035BE">
      <w:pPr>
        <w:shd w:val="clear" w:color="auto" w:fill="FFFFFF"/>
        <w:spacing w:line="360" w:lineRule="auto"/>
        <w:ind w:left="0" w:firstLine="567"/>
        <w:jc w:val="both"/>
        <w:rPr>
          <w:rFonts w:asciiTheme="minorHAnsi" w:hAnsiTheme="minorHAnsi" w:cstheme="minorHAnsi"/>
        </w:rPr>
      </w:pPr>
      <w:r w:rsidRPr="00665A3A">
        <w:rPr>
          <w:rFonts w:asciiTheme="minorHAnsi" w:hAnsiTheme="minorHAnsi" w:cstheme="minorHAnsi"/>
        </w:rPr>
        <w:t>Desain Penelitian ini menggunakan Pretest-Posttest Control Group Design, dimana terdapat dua kelompok:</w:t>
      </w:r>
    </w:p>
    <w:p w14:paraId="435C8B72" w14:textId="77777777" w:rsidR="00665A3A" w:rsidRPr="00665A3A" w:rsidRDefault="00665A3A" w:rsidP="00A035BE">
      <w:pPr>
        <w:shd w:val="clear" w:color="auto" w:fill="FFFFFF"/>
        <w:spacing w:line="360" w:lineRule="auto"/>
        <w:ind w:left="567" w:hanging="425"/>
        <w:jc w:val="both"/>
        <w:rPr>
          <w:rFonts w:asciiTheme="minorHAnsi" w:hAnsiTheme="minorHAnsi" w:cstheme="minorHAnsi"/>
        </w:rPr>
      </w:pPr>
      <w:r w:rsidRPr="00665A3A">
        <w:rPr>
          <w:rFonts w:asciiTheme="minorHAnsi" w:hAnsiTheme="minorHAnsi" w:cstheme="minorHAnsi"/>
        </w:rPr>
        <w:t>1.</w:t>
      </w:r>
      <w:r w:rsidRPr="00665A3A">
        <w:rPr>
          <w:rFonts w:asciiTheme="minorHAnsi" w:hAnsiTheme="minorHAnsi" w:cstheme="minorHAnsi"/>
        </w:rPr>
        <w:tab/>
        <w:t xml:space="preserve"> Kelompok eksperimen: Siswa yang belajar dengan menggunakan media interaktif (Wordwall, video pembelajaran).</w:t>
      </w:r>
    </w:p>
    <w:p w14:paraId="0BE21DFA" w14:textId="505E70A6" w:rsidR="00665A3A" w:rsidRDefault="00665A3A" w:rsidP="00A035BE">
      <w:pPr>
        <w:shd w:val="clear" w:color="auto" w:fill="FFFFFF"/>
        <w:spacing w:line="360" w:lineRule="auto"/>
        <w:ind w:left="567" w:hanging="425"/>
        <w:jc w:val="both"/>
        <w:rPr>
          <w:rFonts w:asciiTheme="minorHAnsi" w:hAnsiTheme="minorHAnsi" w:cstheme="minorHAnsi"/>
        </w:rPr>
      </w:pPr>
      <w:r w:rsidRPr="00665A3A">
        <w:rPr>
          <w:rFonts w:asciiTheme="minorHAnsi" w:hAnsiTheme="minorHAnsi" w:cstheme="minorHAnsi"/>
        </w:rPr>
        <w:t>2.</w:t>
      </w:r>
      <w:r w:rsidRPr="00665A3A">
        <w:rPr>
          <w:rFonts w:asciiTheme="minorHAnsi" w:hAnsiTheme="minorHAnsi" w:cstheme="minorHAnsi"/>
        </w:rPr>
        <w:tab/>
        <w:t xml:space="preserve">Kelompok kontrol: Siswa yang belajar menggunakan metode </w:t>
      </w:r>
      <w:r w:rsidRPr="00665A3A">
        <w:rPr>
          <w:rFonts w:asciiTheme="minorHAnsi" w:hAnsiTheme="minorHAnsi" w:cstheme="minorHAnsi"/>
        </w:rPr>
        <w:lastRenderedPageBreak/>
        <w:t>konvensional (ceramah dan buku teks).</w:t>
      </w:r>
    </w:p>
    <w:p w14:paraId="1BAD515B" w14:textId="2003B3CF" w:rsidR="00665A3A" w:rsidRDefault="00665A3A" w:rsidP="00665A3A">
      <w:pPr>
        <w:shd w:val="clear" w:color="auto" w:fill="FFFFFF"/>
        <w:spacing w:line="276" w:lineRule="auto"/>
        <w:ind w:left="567" w:hanging="425"/>
        <w:jc w:val="center"/>
        <w:rPr>
          <w:rFonts w:asciiTheme="minorHAnsi" w:hAnsiTheme="minorHAnsi" w:cstheme="minorHAnsi"/>
        </w:rPr>
      </w:pPr>
      <w:r w:rsidRPr="00665A3A">
        <w:rPr>
          <w:rFonts w:asciiTheme="minorHAnsi" w:hAnsiTheme="minorHAnsi" w:cstheme="minorHAnsi"/>
          <w:b/>
          <w:bCs/>
        </w:rPr>
        <w:t>Tabel 1</w:t>
      </w:r>
      <w:r>
        <w:rPr>
          <w:rFonts w:asciiTheme="minorHAnsi" w:hAnsiTheme="minorHAnsi" w:cstheme="minorHAnsi"/>
        </w:rPr>
        <w:t>. Desain Penelitian</w:t>
      </w:r>
    </w:p>
    <w:tbl>
      <w:tblPr>
        <w:tblStyle w:val="TableGrid"/>
        <w:tblW w:w="0" w:type="auto"/>
        <w:tblLook w:val="04A0" w:firstRow="1" w:lastRow="0" w:firstColumn="1" w:lastColumn="0" w:noHBand="0" w:noVBand="1"/>
      </w:tblPr>
      <w:tblGrid>
        <w:gridCol w:w="1745"/>
        <w:gridCol w:w="1853"/>
      </w:tblGrid>
      <w:tr w:rsidR="00665A3A" w:rsidRPr="00665A3A" w14:paraId="63173BE7" w14:textId="77777777" w:rsidTr="00617319">
        <w:tc>
          <w:tcPr>
            <w:tcW w:w="4508" w:type="dxa"/>
          </w:tcPr>
          <w:p w14:paraId="67E8C91C" w14:textId="77777777" w:rsidR="00665A3A" w:rsidRPr="00665A3A" w:rsidRDefault="00665A3A" w:rsidP="00665A3A">
            <w:pPr>
              <w:ind w:left="0" w:firstLine="22"/>
              <w:jc w:val="center"/>
              <w:rPr>
                <w:rFonts w:asciiTheme="minorHAnsi" w:hAnsiTheme="minorHAnsi" w:cstheme="minorHAnsi"/>
                <w:b/>
                <w:bCs/>
                <w:sz w:val="22"/>
                <w:szCs w:val="22"/>
              </w:rPr>
            </w:pPr>
            <w:r w:rsidRPr="00665A3A">
              <w:rPr>
                <w:rFonts w:asciiTheme="minorHAnsi" w:hAnsiTheme="minorHAnsi" w:cstheme="minorHAnsi"/>
                <w:b/>
                <w:bCs/>
                <w:sz w:val="22"/>
                <w:szCs w:val="22"/>
              </w:rPr>
              <w:t>Kelompok Pretest</w:t>
            </w:r>
          </w:p>
        </w:tc>
        <w:tc>
          <w:tcPr>
            <w:tcW w:w="4508" w:type="dxa"/>
          </w:tcPr>
          <w:p w14:paraId="68781DAC" w14:textId="77777777" w:rsidR="00665A3A" w:rsidRPr="00665A3A" w:rsidRDefault="00665A3A" w:rsidP="00665A3A">
            <w:pPr>
              <w:ind w:left="0" w:firstLine="0"/>
              <w:jc w:val="center"/>
              <w:rPr>
                <w:rFonts w:asciiTheme="minorHAnsi" w:hAnsiTheme="minorHAnsi" w:cstheme="minorHAnsi"/>
                <w:b/>
                <w:bCs/>
                <w:sz w:val="22"/>
                <w:szCs w:val="22"/>
              </w:rPr>
            </w:pPr>
            <w:r w:rsidRPr="00665A3A">
              <w:rPr>
                <w:rFonts w:asciiTheme="minorHAnsi" w:hAnsiTheme="minorHAnsi" w:cstheme="minorHAnsi"/>
                <w:b/>
                <w:bCs/>
                <w:sz w:val="22"/>
                <w:szCs w:val="22"/>
              </w:rPr>
              <w:t>Perlakuan Posttest</w:t>
            </w:r>
          </w:p>
        </w:tc>
      </w:tr>
      <w:tr w:rsidR="00665A3A" w:rsidRPr="00665A3A" w14:paraId="03409483" w14:textId="77777777" w:rsidTr="00617319">
        <w:tc>
          <w:tcPr>
            <w:tcW w:w="4508" w:type="dxa"/>
          </w:tcPr>
          <w:p w14:paraId="0D6206C1" w14:textId="77777777" w:rsidR="00665A3A" w:rsidRPr="00665A3A" w:rsidRDefault="00665A3A" w:rsidP="00665A3A">
            <w:pPr>
              <w:ind w:left="0" w:firstLine="22"/>
              <w:rPr>
                <w:rFonts w:asciiTheme="minorHAnsi" w:hAnsiTheme="minorHAnsi" w:cstheme="minorHAnsi"/>
                <w:sz w:val="22"/>
                <w:szCs w:val="22"/>
              </w:rPr>
            </w:pPr>
            <w:r w:rsidRPr="00665A3A">
              <w:rPr>
                <w:rFonts w:asciiTheme="minorHAnsi" w:hAnsiTheme="minorHAnsi" w:cstheme="minorHAnsi"/>
                <w:sz w:val="22"/>
                <w:szCs w:val="22"/>
              </w:rPr>
              <w:t xml:space="preserve">Eksperimen </w:t>
            </w:r>
            <w:r w:rsidRPr="00665A3A">
              <w:rPr>
                <w:rFonts w:ascii="Segoe UI Emoji" w:hAnsi="Segoe UI Emoji" w:cs="Segoe UI Emoji"/>
                <w:sz w:val="22"/>
                <w:szCs w:val="22"/>
              </w:rPr>
              <w:t>✅</w:t>
            </w:r>
          </w:p>
        </w:tc>
        <w:tc>
          <w:tcPr>
            <w:tcW w:w="4508" w:type="dxa"/>
          </w:tcPr>
          <w:p w14:paraId="04A9DAEE" w14:textId="281AF80E" w:rsidR="00665A3A" w:rsidRPr="00665A3A" w:rsidRDefault="00665A3A" w:rsidP="00665A3A">
            <w:pPr>
              <w:ind w:left="0" w:firstLine="0"/>
              <w:rPr>
                <w:rFonts w:asciiTheme="minorHAnsi" w:hAnsiTheme="minorHAnsi" w:cstheme="minorHAnsi"/>
                <w:sz w:val="22"/>
                <w:szCs w:val="22"/>
              </w:rPr>
            </w:pPr>
            <w:r w:rsidRPr="00665A3A">
              <w:rPr>
                <w:rFonts w:asciiTheme="minorHAnsi" w:hAnsiTheme="minorHAnsi" w:cstheme="minorHAnsi"/>
                <w:sz w:val="22"/>
                <w:szCs w:val="22"/>
              </w:rPr>
              <w:t xml:space="preserve">Media Interaktif (Wordwall, Video) </w:t>
            </w:r>
            <w:r w:rsidRPr="00665A3A">
              <w:rPr>
                <w:rFonts w:ascii="Segoe UI Emoji" w:hAnsi="Segoe UI Emoji" w:cs="Segoe UI Emoji"/>
                <w:sz w:val="22"/>
                <w:szCs w:val="22"/>
              </w:rPr>
              <w:t>✅</w:t>
            </w:r>
          </w:p>
        </w:tc>
      </w:tr>
      <w:tr w:rsidR="00665A3A" w:rsidRPr="00665A3A" w14:paraId="02E2BEAA" w14:textId="77777777" w:rsidTr="00617319">
        <w:tc>
          <w:tcPr>
            <w:tcW w:w="4508" w:type="dxa"/>
          </w:tcPr>
          <w:p w14:paraId="5F8E13F8" w14:textId="77777777" w:rsidR="00665A3A" w:rsidRPr="00665A3A" w:rsidRDefault="00665A3A" w:rsidP="00665A3A">
            <w:pPr>
              <w:ind w:left="0" w:firstLine="22"/>
              <w:rPr>
                <w:rFonts w:asciiTheme="minorHAnsi" w:hAnsiTheme="minorHAnsi" w:cstheme="minorHAnsi"/>
                <w:sz w:val="22"/>
                <w:szCs w:val="22"/>
              </w:rPr>
            </w:pPr>
            <w:r w:rsidRPr="00665A3A">
              <w:rPr>
                <w:rFonts w:asciiTheme="minorHAnsi" w:hAnsiTheme="minorHAnsi" w:cstheme="minorHAnsi"/>
                <w:sz w:val="22"/>
                <w:szCs w:val="22"/>
              </w:rPr>
              <w:t xml:space="preserve">Kontrol </w:t>
            </w:r>
            <w:r w:rsidRPr="00665A3A">
              <w:rPr>
                <w:rFonts w:ascii="Segoe UI Emoji" w:hAnsi="Segoe UI Emoji" w:cs="Segoe UI Emoji"/>
                <w:sz w:val="22"/>
                <w:szCs w:val="22"/>
              </w:rPr>
              <w:t>✅</w:t>
            </w:r>
          </w:p>
        </w:tc>
        <w:tc>
          <w:tcPr>
            <w:tcW w:w="4508" w:type="dxa"/>
          </w:tcPr>
          <w:p w14:paraId="68A0FBA4" w14:textId="77777777" w:rsidR="00665A3A" w:rsidRPr="00665A3A" w:rsidRDefault="00665A3A" w:rsidP="00665A3A">
            <w:pPr>
              <w:ind w:left="0" w:firstLine="0"/>
              <w:rPr>
                <w:rFonts w:asciiTheme="minorHAnsi" w:hAnsiTheme="minorHAnsi" w:cstheme="minorHAnsi"/>
                <w:sz w:val="22"/>
                <w:szCs w:val="22"/>
              </w:rPr>
            </w:pPr>
            <w:r w:rsidRPr="00665A3A">
              <w:rPr>
                <w:rFonts w:asciiTheme="minorHAnsi" w:hAnsiTheme="minorHAnsi" w:cstheme="minorHAnsi"/>
                <w:sz w:val="22"/>
                <w:szCs w:val="22"/>
              </w:rPr>
              <w:t xml:space="preserve">Metode Konvensional </w:t>
            </w:r>
            <w:r w:rsidRPr="00665A3A">
              <w:rPr>
                <w:rFonts w:ascii="Segoe UI Emoji" w:hAnsi="Segoe UI Emoji" w:cs="Segoe UI Emoji"/>
                <w:sz w:val="22"/>
                <w:szCs w:val="22"/>
              </w:rPr>
              <w:t>✅</w:t>
            </w:r>
          </w:p>
        </w:tc>
      </w:tr>
    </w:tbl>
    <w:p w14:paraId="22694D53" w14:textId="77777777" w:rsidR="00665A3A" w:rsidRDefault="00665A3A" w:rsidP="00665A3A">
      <w:pPr>
        <w:shd w:val="clear" w:color="auto" w:fill="FFFFFF"/>
        <w:spacing w:line="276" w:lineRule="auto"/>
        <w:ind w:left="567" w:hanging="425"/>
        <w:jc w:val="both"/>
        <w:rPr>
          <w:rFonts w:asciiTheme="minorHAnsi" w:hAnsiTheme="minorHAnsi" w:cstheme="minorHAnsi"/>
        </w:rPr>
      </w:pPr>
    </w:p>
    <w:p w14:paraId="578D870E" w14:textId="77777777" w:rsidR="00665A3A" w:rsidRPr="00665A3A" w:rsidRDefault="00665A3A" w:rsidP="00A035BE">
      <w:pPr>
        <w:shd w:val="clear" w:color="auto" w:fill="FFFFFF"/>
        <w:spacing w:line="360" w:lineRule="auto"/>
        <w:ind w:left="0" w:firstLine="567"/>
        <w:jc w:val="both"/>
        <w:rPr>
          <w:rFonts w:asciiTheme="minorHAnsi" w:hAnsiTheme="minorHAnsi" w:cstheme="minorHAnsi"/>
        </w:rPr>
      </w:pPr>
      <w:r w:rsidRPr="00665A3A">
        <w:rPr>
          <w:rFonts w:asciiTheme="minorHAnsi" w:hAnsiTheme="minorHAnsi" w:cstheme="minorHAnsi"/>
        </w:rPr>
        <w:t>Populasi Siswa kelas IV SD yang mempelajari materi lingkungan geografis dan interaksi sosial. Sedangkan Sampel Diambil dengan menggunakan teknik purposive sampling, yaitu memilih dua kelas yang memiliki karakteristik yang sama.</w:t>
      </w:r>
    </w:p>
    <w:p w14:paraId="6B8315E6" w14:textId="77777777" w:rsidR="00665A3A" w:rsidRPr="00665A3A" w:rsidRDefault="00665A3A" w:rsidP="00A035BE">
      <w:pPr>
        <w:shd w:val="clear" w:color="auto" w:fill="FFFFFF"/>
        <w:spacing w:line="360" w:lineRule="auto"/>
        <w:ind w:left="0" w:firstLine="567"/>
        <w:jc w:val="both"/>
        <w:rPr>
          <w:rFonts w:asciiTheme="minorHAnsi" w:hAnsiTheme="minorHAnsi" w:cstheme="minorHAnsi"/>
        </w:rPr>
      </w:pPr>
      <w:r w:rsidRPr="00665A3A">
        <w:rPr>
          <w:rFonts w:asciiTheme="minorHAnsi" w:hAnsiTheme="minorHAnsi" w:cstheme="minorHAnsi"/>
        </w:rPr>
        <w:t>Instrumen Penelitian seperti, Tes Pemahaman (Pretest dan Posttest): Bentuk Pilihan ganda dan isian singkat.</w:t>
      </w:r>
    </w:p>
    <w:p w14:paraId="1EEC1563" w14:textId="77777777" w:rsidR="00665A3A" w:rsidRPr="00665A3A" w:rsidRDefault="00665A3A" w:rsidP="00A035BE">
      <w:pPr>
        <w:shd w:val="clear" w:color="auto" w:fill="FFFFFF"/>
        <w:spacing w:line="360" w:lineRule="auto"/>
        <w:ind w:left="0" w:firstLine="0"/>
        <w:jc w:val="both"/>
        <w:rPr>
          <w:rFonts w:asciiTheme="minorHAnsi" w:hAnsiTheme="minorHAnsi" w:cstheme="minorHAnsi"/>
        </w:rPr>
      </w:pPr>
      <w:r w:rsidRPr="00665A3A">
        <w:rPr>
          <w:rFonts w:asciiTheme="minorHAnsi" w:hAnsiTheme="minorHAnsi" w:cstheme="minorHAnsi"/>
        </w:rPr>
        <w:t>Indikator: Identifikasi lingkungan geografis, pengaruh lingkungan terhadap masyarakat, dan bentuk-bentuk interaksi sosial.</w:t>
      </w:r>
    </w:p>
    <w:p w14:paraId="61FD421E" w14:textId="77777777" w:rsidR="00665A3A" w:rsidRPr="00665A3A" w:rsidRDefault="00665A3A" w:rsidP="00A035BE">
      <w:pPr>
        <w:shd w:val="clear" w:color="auto" w:fill="FFFFFF"/>
        <w:spacing w:line="360" w:lineRule="auto"/>
        <w:ind w:left="0" w:firstLine="720"/>
        <w:jc w:val="both"/>
        <w:rPr>
          <w:rFonts w:asciiTheme="minorHAnsi" w:hAnsiTheme="minorHAnsi" w:cstheme="minorHAnsi"/>
        </w:rPr>
      </w:pPr>
      <w:r w:rsidRPr="00665A3A">
        <w:rPr>
          <w:rFonts w:asciiTheme="minorHAnsi" w:hAnsiTheme="minorHAnsi" w:cstheme="minorHAnsi"/>
        </w:rPr>
        <w:t>Observasi: Mengamati keterlibatan siswa dalam pembelajaran interaktif.</w:t>
      </w:r>
    </w:p>
    <w:p w14:paraId="4BDE59DB" w14:textId="77777777" w:rsidR="00665A3A" w:rsidRPr="00665A3A" w:rsidRDefault="00665A3A" w:rsidP="00A035BE">
      <w:pPr>
        <w:shd w:val="clear" w:color="auto" w:fill="FFFFFF"/>
        <w:spacing w:line="360" w:lineRule="auto"/>
        <w:ind w:left="0" w:firstLine="0"/>
        <w:jc w:val="both"/>
        <w:rPr>
          <w:rFonts w:asciiTheme="minorHAnsi" w:hAnsiTheme="minorHAnsi" w:cstheme="minorHAnsi"/>
        </w:rPr>
      </w:pPr>
      <w:r w:rsidRPr="00665A3A">
        <w:rPr>
          <w:rFonts w:asciiTheme="minorHAnsi" w:hAnsiTheme="minorHAnsi" w:cstheme="minorHAnsi"/>
        </w:rPr>
        <w:t>Angket: Untuk mengetahui tanggapan siswa terhadap pembelajaran dengan media interaktif.</w:t>
      </w:r>
    </w:p>
    <w:p w14:paraId="688B49C8" w14:textId="2C2A020C" w:rsidR="00665A3A" w:rsidRDefault="00665A3A" w:rsidP="00A035BE">
      <w:pPr>
        <w:shd w:val="clear" w:color="auto" w:fill="FFFFFF"/>
        <w:spacing w:line="360" w:lineRule="auto"/>
        <w:ind w:left="0" w:firstLine="720"/>
        <w:jc w:val="both"/>
        <w:rPr>
          <w:rFonts w:asciiTheme="minorHAnsi" w:hAnsiTheme="minorHAnsi" w:cstheme="minorHAnsi"/>
        </w:rPr>
      </w:pPr>
      <w:r w:rsidRPr="00665A3A">
        <w:rPr>
          <w:rFonts w:asciiTheme="minorHAnsi" w:hAnsiTheme="minorHAnsi" w:cstheme="minorHAnsi"/>
        </w:rPr>
        <w:t xml:space="preserve"> Teknik Analisis Data: Uji Normalitas: Untuk memastikan bahwa data berdistribusi normal sebelum dilakukan analisis lebih lanjut. Uji Homogenitas: Untuk memastikan bahwa varians data pada kedua kelompok sebanding. Uji-t (Independent Sample t-test): Untuk melihat perbedaan hasil belajar antara kelompok eksperimen dan kelompok kontrol(Sugiyono, 2020).</w:t>
      </w:r>
    </w:p>
    <w:p w14:paraId="057A62D1" w14:textId="64AE4035" w:rsidR="00AF1655" w:rsidRPr="00342DCA" w:rsidRDefault="00000000" w:rsidP="00481C84">
      <w:pPr>
        <w:shd w:val="clear" w:color="auto" w:fill="FFFFFF"/>
        <w:spacing w:line="276" w:lineRule="auto"/>
        <w:ind w:left="0" w:firstLine="0"/>
        <w:jc w:val="both"/>
        <w:rPr>
          <w:b/>
        </w:rPr>
      </w:pPr>
      <w:r w:rsidRPr="00342DCA">
        <w:rPr>
          <w:b/>
        </w:rPr>
        <w:t>HASIL PENELITIAN DAN PEMBAHASAN</w:t>
      </w:r>
    </w:p>
    <w:p w14:paraId="768F92B2" w14:textId="77777777" w:rsidR="00665A3A" w:rsidRPr="000447EC" w:rsidRDefault="00665A3A" w:rsidP="00A035BE">
      <w:pPr>
        <w:pStyle w:val="ListParagraph"/>
        <w:numPr>
          <w:ilvl w:val="0"/>
          <w:numId w:val="16"/>
        </w:numPr>
        <w:autoSpaceDE w:val="0"/>
        <w:autoSpaceDN w:val="0"/>
        <w:adjustRightInd w:val="0"/>
        <w:spacing w:after="0" w:line="360" w:lineRule="auto"/>
        <w:ind w:left="567" w:hanging="567"/>
        <w:jc w:val="both"/>
        <w:rPr>
          <w:rFonts w:asciiTheme="minorHAnsi" w:hAnsiTheme="minorHAnsi" w:cstheme="minorHAnsi"/>
          <w:sz w:val="24"/>
          <w:szCs w:val="24"/>
        </w:rPr>
      </w:pPr>
      <w:r w:rsidRPr="000447EC">
        <w:rPr>
          <w:rFonts w:asciiTheme="minorHAnsi" w:hAnsiTheme="minorHAnsi" w:cstheme="minorHAnsi"/>
          <w:sz w:val="24"/>
          <w:szCs w:val="24"/>
        </w:rPr>
        <w:t>Meningkatkan Pemahaman Siswa</w:t>
      </w:r>
    </w:p>
    <w:p w14:paraId="7CFBB4C4"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Berdasarkan hasil penelitian, penggunaan media interaktif dalam pembelajaran IPS secara signifikan meningkatkan pemahaman siswa tentang lingkungan geografis dan interaksi sosial. Hasil pretest menunjukkan bahwa nilai rata-rata siswa sebelum diberikan perlakuan masih dalam kategori rendah. Namun, setelah diberikan pembelajaran dengan menggunakan media interaktif, hasil posttest menunjukkan peningkatan yang signifikan dibandingkan dengan kelompok kontrol yang menggunakan metode konvensional.</w:t>
      </w:r>
    </w:p>
    <w:p w14:paraId="5F52B804" w14:textId="77777777" w:rsidR="00665A3A" w:rsidRPr="00665A3A" w:rsidRDefault="00665A3A" w:rsidP="00A035BE">
      <w:pPr>
        <w:autoSpaceDE w:val="0"/>
        <w:autoSpaceDN w:val="0"/>
        <w:adjustRightInd w:val="0"/>
        <w:spacing w:line="360" w:lineRule="auto"/>
        <w:jc w:val="both"/>
        <w:rPr>
          <w:rFonts w:asciiTheme="minorHAnsi" w:hAnsiTheme="minorHAnsi" w:cstheme="minorHAnsi"/>
        </w:rPr>
      </w:pPr>
      <w:r w:rsidRPr="00665A3A">
        <w:rPr>
          <w:rFonts w:asciiTheme="minorHAnsi" w:hAnsiTheme="minorHAnsi" w:cstheme="minorHAnsi"/>
        </w:rPr>
        <w:lastRenderedPageBreak/>
        <w:t>Secara spesifik, hasil penelitian menunjukkan bahwa:</w:t>
      </w:r>
    </w:p>
    <w:p w14:paraId="7FBD4C27" w14:textId="77777777" w:rsidR="000447EC" w:rsidRDefault="00665A3A" w:rsidP="00A035BE">
      <w:pPr>
        <w:pStyle w:val="ListParagraph"/>
        <w:numPr>
          <w:ilvl w:val="0"/>
          <w:numId w:val="17"/>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Identifikasi lingkungan geografis: Siswa lebih mudah mengenali dan membedakan berbagai jenis lingkungan geografis seperti gunung, pantai, sawah, dan perkotaan.</w:t>
      </w:r>
    </w:p>
    <w:p w14:paraId="20DFC206" w14:textId="12847D08" w:rsidR="00665A3A" w:rsidRPr="000447EC" w:rsidRDefault="00665A3A" w:rsidP="00A035BE">
      <w:pPr>
        <w:pStyle w:val="ListParagraph"/>
        <w:numPr>
          <w:ilvl w:val="0"/>
          <w:numId w:val="17"/>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Memahami pengaruh lingkungan terhadap masyarakat: Siswa memahami bagaimana lingkungan mempengaruhi jenis pekerjaan masyarakat, seperti petani di daerah pertanian dan nelayan di daerah pantai.</w:t>
      </w:r>
    </w:p>
    <w:p w14:paraId="432317B4" w14:textId="77777777" w:rsidR="00665A3A" w:rsidRPr="000447EC" w:rsidRDefault="00665A3A" w:rsidP="00A035BE">
      <w:pPr>
        <w:pStyle w:val="ListParagraph"/>
        <w:numPr>
          <w:ilvl w:val="0"/>
          <w:numId w:val="17"/>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3.</w:t>
      </w:r>
      <w:r w:rsidRPr="000447EC">
        <w:rPr>
          <w:rFonts w:asciiTheme="minorHAnsi" w:hAnsiTheme="minorHAnsi" w:cstheme="minorHAnsi"/>
          <w:sz w:val="24"/>
          <w:szCs w:val="24"/>
        </w:rPr>
        <w:tab/>
        <w:t>Deskripsi interaksi sosial: Siswa mampu menjelaskan berbagai bentuk interaksi sosial, seperti gotong royong, kegiatan pasar, dan kerja bakti di lingkungan sekitar (Supeni et al., 2023).</w:t>
      </w:r>
    </w:p>
    <w:p w14:paraId="34511EB8" w14:textId="77777777" w:rsidR="00665A3A" w:rsidRPr="000447EC" w:rsidRDefault="00665A3A" w:rsidP="00A035BE">
      <w:pPr>
        <w:pStyle w:val="ListParagraph"/>
        <w:numPr>
          <w:ilvl w:val="0"/>
          <w:numId w:val="17"/>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 xml:space="preserve">Peningkatan ini menunjukkan bahwa media interaktif dapat membantu siswa memahami konsep-konsep abstrak dalam pelajaran IPS dengan lebih baik melalui visualisasi dan </w:t>
      </w:r>
      <w:r w:rsidRPr="000447EC">
        <w:rPr>
          <w:rFonts w:asciiTheme="minorHAnsi" w:hAnsiTheme="minorHAnsi" w:cstheme="minorHAnsi"/>
          <w:sz w:val="24"/>
          <w:szCs w:val="24"/>
        </w:rPr>
        <w:t>pengalaman belajar yang lebih kontekstual.</w:t>
      </w:r>
    </w:p>
    <w:p w14:paraId="271459E1" w14:textId="729CAAC5" w:rsidR="00665A3A" w:rsidRPr="000447EC" w:rsidRDefault="00665A3A" w:rsidP="00A035BE">
      <w:pPr>
        <w:pStyle w:val="ListParagraph"/>
        <w:numPr>
          <w:ilvl w:val="0"/>
          <w:numId w:val="16"/>
        </w:numPr>
        <w:autoSpaceDE w:val="0"/>
        <w:autoSpaceDN w:val="0"/>
        <w:adjustRightInd w:val="0"/>
        <w:spacing w:after="0" w:line="360" w:lineRule="auto"/>
        <w:ind w:left="567" w:hanging="567"/>
        <w:jc w:val="both"/>
        <w:rPr>
          <w:rFonts w:asciiTheme="minorHAnsi" w:hAnsiTheme="minorHAnsi" w:cstheme="minorHAnsi"/>
          <w:sz w:val="24"/>
          <w:szCs w:val="24"/>
        </w:rPr>
      </w:pPr>
      <w:r w:rsidRPr="000447EC">
        <w:rPr>
          <w:rFonts w:asciiTheme="minorHAnsi" w:hAnsiTheme="minorHAnsi" w:cstheme="minorHAnsi"/>
          <w:sz w:val="24"/>
          <w:szCs w:val="24"/>
        </w:rPr>
        <w:t>Keterlibatan Aktif dalam Pembelajaran</w:t>
      </w:r>
    </w:p>
    <w:p w14:paraId="52C8C8D4"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Pengamatan yang dilakukan selama pembelajaran menunjukkan bahwa siswa lebih aktif dan antusias dalam mengikuti pembelajaran dengan media interaktif dibandingkan dengan metode konvensional. Beberapa indikator keterlibatan siswa antara lain:</w:t>
      </w:r>
    </w:p>
    <w:p w14:paraId="7BCD60C7" w14:textId="37333F22" w:rsidR="00665A3A" w:rsidRPr="000447EC" w:rsidRDefault="00665A3A" w:rsidP="00A035BE">
      <w:pPr>
        <w:pStyle w:val="ListParagraph"/>
        <w:numPr>
          <w:ilvl w:val="0"/>
          <w:numId w:val="19"/>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Partisipasi dalam diskusi: Siswa lebih aktif bertanya dan mengemukakan pendapat dalam kelompok.</w:t>
      </w:r>
    </w:p>
    <w:p w14:paraId="1106A47D" w14:textId="008AE036" w:rsidR="00665A3A" w:rsidRPr="000447EC" w:rsidRDefault="00665A3A" w:rsidP="00A035BE">
      <w:pPr>
        <w:pStyle w:val="ListParagraph"/>
        <w:numPr>
          <w:ilvl w:val="0"/>
          <w:numId w:val="19"/>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Kuis dan permainan edukatif pada Wordwall: Siswa menikmati kegiatan belajar berupa kuis dan teka-teki interaktif yang membuat mereka lebih antusias dalam memahami materi.</w:t>
      </w:r>
    </w:p>
    <w:p w14:paraId="46E0FBFE" w14:textId="41293B39" w:rsidR="00665A3A" w:rsidRPr="000447EC" w:rsidRDefault="00665A3A" w:rsidP="00A035BE">
      <w:pPr>
        <w:pStyle w:val="ListParagraph"/>
        <w:numPr>
          <w:ilvl w:val="0"/>
          <w:numId w:val="19"/>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Video pembelajaran: Visualisasi yang menarik membantu siswa lebih fokus dan mudah memahami konsep yang diajarkan (Utami, Jayanti and Selegi, 2023).</w:t>
      </w:r>
    </w:p>
    <w:p w14:paraId="40301C09" w14:textId="77777777" w:rsidR="00665A3A" w:rsidRPr="000447EC" w:rsidRDefault="00665A3A" w:rsidP="00A035BE">
      <w:pPr>
        <w:pStyle w:val="ListParagraph"/>
        <w:numPr>
          <w:ilvl w:val="0"/>
          <w:numId w:val="19"/>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lastRenderedPageBreak/>
        <w:t>Hasil kuesioner yang diberikan kepada siswa juga menunjukkan bahwa sebagian besar siswa merasa lebih senang dan termotivasi untuk belajar IPS dengan menggunakan media interaktif dibandingkan dengan metode ceramah dan buku pelajaran.</w:t>
      </w:r>
    </w:p>
    <w:p w14:paraId="10B05A2B" w14:textId="33B1279D" w:rsidR="00665A3A" w:rsidRPr="00665A3A" w:rsidRDefault="00665A3A" w:rsidP="00A035BE">
      <w:pPr>
        <w:pStyle w:val="ListParagraph"/>
        <w:numPr>
          <w:ilvl w:val="0"/>
          <w:numId w:val="16"/>
        </w:numPr>
        <w:autoSpaceDE w:val="0"/>
        <w:autoSpaceDN w:val="0"/>
        <w:adjustRightInd w:val="0"/>
        <w:spacing w:after="0" w:line="360" w:lineRule="auto"/>
        <w:ind w:left="567" w:hanging="567"/>
        <w:jc w:val="both"/>
        <w:rPr>
          <w:rFonts w:asciiTheme="minorHAnsi" w:hAnsiTheme="minorHAnsi" w:cstheme="minorHAnsi"/>
        </w:rPr>
      </w:pPr>
      <w:r w:rsidRPr="000447EC">
        <w:rPr>
          <w:rFonts w:asciiTheme="minorHAnsi" w:hAnsiTheme="minorHAnsi" w:cstheme="minorHAnsi"/>
          <w:sz w:val="24"/>
          <w:szCs w:val="24"/>
        </w:rPr>
        <w:t>Pengembangan Karakter dan Keterampilan</w:t>
      </w:r>
    </w:p>
    <w:p w14:paraId="587FCF61"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Selain meningkatkan pemahaman akademik, penggunaan media interaktif dalam pembelajaran IPS juga memberikan kontribusi terhadap pengembangan karakter dan keterampilan sosial siswa. Beberapa aspek yang berkembang antara lain:</w:t>
      </w:r>
    </w:p>
    <w:p w14:paraId="28117040" w14:textId="77777777" w:rsidR="000447EC" w:rsidRDefault="00665A3A" w:rsidP="00A035BE">
      <w:pPr>
        <w:pStyle w:val="ListParagraph"/>
        <w:numPr>
          <w:ilvl w:val="0"/>
          <w:numId w:val="20"/>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Kolaborasi kelompok: Melalui proyek pembuatan peta pikiran dan kegiatan observasi lingkungan, siswa belajar bekerja sama dan berbagi tugas dengan teman sekelas.</w:t>
      </w:r>
    </w:p>
    <w:p w14:paraId="73EE2AE9" w14:textId="77777777" w:rsidR="000447EC" w:rsidRDefault="00665A3A" w:rsidP="00A035BE">
      <w:pPr>
        <w:pStyle w:val="ListParagraph"/>
        <w:numPr>
          <w:ilvl w:val="0"/>
          <w:numId w:val="20"/>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 xml:space="preserve">Nilai-nilai gotong royong dan tanggung jawab: Siswa lebih memahami pentingnya kerja sama dan tanggung jawab </w:t>
      </w:r>
      <w:r w:rsidRPr="000447EC">
        <w:rPr>
          <w:rFonts w:asciiTheme="minorHAnsi" w:hAnsiTheme="minorHAnsi" w:cstheme="minorHAnsi"/>
          <w:sz w:val="24"/>
          <w:szCs w:val="24"/>
        </w:rPr>
        <w:t>terhadap lingkungan melalui berbagai kegiatan pembelajaran berbasis proyek.</w:t>
      </w:r>
    </w:p>
    <w:p w14:paraId="129EB235" w14:textId="1E7649AF" w:rsidR="00665A3A" w:rsidRPr="000447EC" w:rsidRDefault="00665A3A" w:rsidP="00A035BE">
      <w:pPr>
        <w:pStyle w:val="ListParagraph"/>
        <w:numPr>
          <w:ilvl w:val="0"/>
          <w:numId w:val="20"/>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Peningkatan kemampuan berpikir kritis: Dengan pendekatan pembelajaran berbasis proyek dan penggunaan media interaktif, siswa lebih terbiasa menganalisis informasi dan mengaitkannya dengan kehidupan sehari-hari(Ariani</w:t>
      </w:r>
      <w:r w:rsidR="000447EC">
        <w:rPr>
          <w:rFonts w:asciiTheme="minorHAnsi" w:hAnsiTheme="minorHAnsi" w:cstheme="minorHAnsi"/>
          <w:sz w:val="24"/>
          <w:szCs w:val="24"/>
        </w:rPr>
        <w:t xml:space="preserve"> </w:t>
      </w:r>
      <w:r w:rsidRPr="000447EC">
        <w:rPr>
          <w:rFonts w:asciiTheme="minorHAnsi" w:hAnsiTheme="minorHAnsi" w:cstheme="minorHAnsi"/>
          <w:sz w:val="24"/>
          <w:szCs w:val="24"/>
        </w:rPr>
        <w:t>and Suciptaningsih, 2023).</w:t>
      </w:r>
    </w:p>
    <w:p w14:paraId="6D275219" w14:textId="41EA763E" w:rsidR="00665A3A" w:rsidRPr="000447EC" w:rsidRDefault="00665A3A" w:rsidP="00A035BE">
      <w:pPr>
        <w:pStyle w:val="ListParagraph"/>
        <w:numPr>
          <w:ilvl w:val="0"/>
          <w:numId w:val="16"/>
        </w:numPr>
        <w:autoSpaceDE w:val="0"/>
        <w:autoSpaceDN w:val="0"/>
        <w:adjustRightInd w:val="0"/>
        <w:spacing w:after="0" w:line="360" w:lineRule="auto"/>
        <w:ind w:left="567" w:hanging="567"/>
        <w:jc w:val="both"/>
        <w:rPr>
          <w:rFonts w:asciiTheme="minorHAnsi" w:hAnsiTheme="minorHAnsi" w:cstheme="minorHAnsi"/>
          <w:sz w:val="24"/>
          <w:szCs w:val="24"/>
        </w:rPr>
      </w:pPr>
      <w:r w:rsidRPr="000447EC">
        <w:rPr>
          <w:rFonts w:asciiTheme="minorHAnsi" w:hAnsiTheme="minorHAnsi" w:cstheme="minorHAnsi"/>
          <w:sz w:val="24"/>
          <w:szCs w:val="24"/>
        </w:rPr>
        <w:t>Analisis Statistik Hasil Belajar</w:t>
      </w:r>
    </w:p>
    <w:p w14:paraId="188587CA"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Hasil uji statistik dengan menggunakan uji-t menunjukkan bahwa terdapat perbedaan yang signifikan antara kelompok eksperimen dan kelompok kontrol. Nilai rata-rata posttest kelompok eksperimen lebih tinggi dibandingkan dengan kelompok kontrol, yang menunjukkan bahwa penggunaan media interaktif lebih efektif dalam meningkatkan pemahaman siswa dibandingkan dengan metode konvensional.</w:t>
      </w:r>
    </w:p>
    <w:p w14:paraId="55B709DA"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lastRenderedPageBreak/>
        <w:t>Uji Normalitas: Data pretest dan posttest dari kedua kelompok menunjukkan distribusi yang normal.</w:t>
      </w:r>
    </w:p>
    <w:p w14:paraId="6A01D63F" w14:textId="77777777" w:rsidR="00665A3A" w:rsidRPr="00665A3A" w:rsidRDefault="00665A3A" w:rsidP="00A035BE">
      <w:pPr>
        <w:autoSpaceDE w:val="0"/>
        <w:autoSpaceDN w:val="0"/>
        <w:adjustRightInd w:val="0"/>
        <w:spacing w:line="360" w:lineRule="auto"/>
        <w:ind w:left="0" w:firstLine="0"/>
        <w:jc w:val="both"/>
        <w:rPr>
          <w:rFonts w:asciiTheme="minorHAnsi" w:hAnsiTheme="minorHAnsi" w:cstheme="minorHAnsi"/>
        </w:rPr>
      </w:pPr>
      <w:r w:rsidRPr="00665A3A">
        <w:rPr>
          <w:rFonts w:asciiTheme="minorHAnsi" w:hAnsiTheme="minorHAnsi" w:cstheme="minorHAnsi"/>
        </w:rPr>
        <w:t>Uji Homogenitas: Varians data dari kedua kelompok sebanding, sehingga dapat dibandingkan secara valid.</w:t>
      </w:r>
    </w:p>
    <w:p w14:paraId="638517DC" w14:textId="77777777" w:rsidR="00665A3A" w:rsidRPr="00665A3A" w:rsidRDefault="00665A3A" w:rsidP="00A035BE">
      <w:pPr>
        <w:autoSpaceDE w:val="0"/>
        <w:autoSpaceDN w:val="0"/>
        <w:adjustRightInd w:val="0"/>
        <w:spacing w:line="360" w:lineRule="auto"/>
        <w:ind w:left="0" w:firstLine="0"/>
        <w:jc w:val="both"/>
        <w:rPr>
          <w:rFonts w:asciiTheme="minorHAnsi" w:hAnsiTheme="minorHAnsi" w:cstheme="minorHAnsi"/>
        </w:rPr>
      </w:pPr>
      <w:r w:rsidRPr="00665A3A">
        <w:rPr>
          <w:rFonts w:asciiTheme="minorHAnsi" w:hAnsiTheme="minorHAnsi" w:cstheme="minorHAnsi"/>
        </w:rPr>
        <w:t>Uji-t (Independent Sample t-test): Hasil uji-t menunjukkan nilai signifikansi (p-value) &lt; 0,05, yang berarti terdapat perbedaan yang signifikan antara kelompok eksperimen dan kelompok kontrol(Luthfi Fatihatul Hidayah, 2020).</w:t>
      </w:r>
    </w:p>
    <w:p w14:paraId="03F13F1F" w14:textId="77777777" w:rsidR="00665A3A" w:rsidRPr="00665A3A" w:rsidRDefault="00665A3A" w:rsidP="00A035BE">
      <w:pPr>
        <w:autoSpaceDE w:val="0"/>
        <w:autoSpaceDN w:val="0"/>
        <w:adjustRightInd w:val="0"/>
        <w:spacing w:line="360" w:lineRule="auto"/>
        <w:ind w:left="0" w:firstLine="360"/>
        <w:jc w:val="both"/>
        <w:rPr>
          <w:rFonts w:asciiTheme="minorHAnsi" w:hAnsiTheme="minorHAnsi" w:cstheme="minorHAnsi"/>
        </w:rPr>
      </w:pPr>
      <w:r w:rsidRPr="00665A3A">
        <w:rPr>
          <w:rFonts w:asciiTheme="minorHAnsi" w:hAnsiTheme="minorHAnsi" w:cstheme="minorHAnsi"/>
        </w:rPr>
        <w:t>Hasil penelitian ini sejalan dengan penelitian-penelitian sebelumnya yang menyatakan bahwa penggunaan media interaktif dapat meningkatkan pemahaman siswa dalam berbagai mata pelajaran, terutama dalam memahami konsep-konsep yang abstrak dan kompleks.</w:t>
      </w:r>
    </w:p>
    <w:p w14:paraId="590F46D3" w14:textId="6DF9A9A7" w:rsidR="00665A3A" w:rsidRPr="000447EC" w:rsidRDefault="00665A3A" w:rsidP="00A035BE">
      <w:pPr>
        <w:pStyle w:val="ListParagraph"/>
        <w:numPr>
          <w:ilvl w:val="0"/>
          <w:numId w:val="16"/>
        </w:numPr>
        <w:autoSpaceDE w:val="0"/>
        <w:autoSpaceDN w:val="0"/>
        <w:adjustRightInd w:val="0"/>
        <w:spacing w:after="0" w:line="360" w:lineRule="auto"/>
        <w:ind w:left="567" w:hanging="567"/>
        <w:jc w:val="both"/>
        <w:rPr>
          <w:rFonts w:asciiTheme="minorHAnsi" w:hAnsiTheme="minorHAnsi" w:cstheme="minorHAnsi"/>
          <w:sz w:val="24"/>
          <w:szCs w:val="24"/>
        </w:rPr>
      </w:pPr>
      <w:r w:rsidRPr="000447EC">
        <w:rPr>
          <w:rFonts w:asciiTheme="minorHAnsi" w:hAnsiTheme="minorHAnsi" w:cstheme="minorHAnsi"/>
          <w:sz w:val="24"/>
          <w:szCs w:val="24"/>
        </w:rPr>
        <w:t>Implikasi dan Rekomendasi</w:t>
      </w:r>
    </w:p>
    <w:p w14:paraId="3A1D0031" w14:textId="77777777" w:rsidR="00665A3A" w:rsidRPr="00665A3A"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t xml:space="preserve">Hasil penelitian ini menunjukkan bahwa penggunaan media interaktif seperti Wordwall dan video pembelajaran dalam pembelajaran IPS memberikan dampak positif terhadap pemahaman siswa. Oleh karena itu, beberapa </w:t>
      </w:r>
      <w:r w:rsidRPr="00665A3A">
        <w:rPr>
          <w:rFonts w:asciiTheme="minorHAnsi" w:hAnsiTheme="minorHAnsi" w:cstheme="minorHAnsi"/>
        </w:rPr>
        <w:t>rekomendasi yang dapat diberikan antara lain:</w:t>
      </w:r>
    </w:p>
    <w:p w14:paraId="28EF1BCE" w14:textId="77777777" w:rsidR="000447EC" w:rsidRPr="000447EC" w:rsidRDefault="00665A3A" w:rsidP="00A035BE">
      <w:pPr>
        <w:pStyle w:val="ListParagraph"/>
        <w:numPr>
          <w:ilvl w:val="0"/>
          <w:numId w:val="22"/>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Pengembangan lebih lanjut: Guru dapat mengintegrasikan lebih banyak lagi media interaktif dalam pembelajaran IPS untuk berbagai materi lainnya.</w:t>
      </w:r>
    </w:p>
    <w:p w14:paraId="1892E9C9" w14:textId="77777777" w:rsidR="000447EC" w:rsidRPr="000447EC" w:rsidRDefault="00665A3A" w:rsidP="00A035BE">
      <w:pPr>
        <w:pStyle w:val="ListParagraph"/>
        <w:numPr>
          <w:ilvl w:val="0"/>
          <w:numId w:val="22"/>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Pelatihan guru: Guru perlu mendapatkan pelatihan terkait penggunaan media interaktif agar dapat memaksimalkan penggunaan teknologi dalam pembelajaran.</w:t>
      </w:r>
    </w:p>
    <w:p w14:paraId="3D22E218" w14:textId="77777777" w:rsidR="000447EC" w:rsidRPr="000447EC" w:rsidRDefault="00665A3A" w:rsidP="00A035BE">
      <w:pPr>
        <w:pStyle w:val="ListParagraph"/>
        <w:numPr>
          <w:ilvl w:val="0"/>
          <w:numId w:val="22"/>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Pengembangan kurikulum: Penggunaan media interaktif dapat dimasukkan ke dalam perencanaan kurikulum sebagai bagian dari strategi pembelajaran berbasis teknologi.</w:t>
      </w:r>
    </w:p>
    <w:p w14:paraId="72E9BD34" w14:textId="7ADE4C52" w:rsidR="00665A3A" w:rsidRPr="000447EC" w:rsidRDefault="00665A3A" w:rsidP="00A035BE">
      <w:pPr>
        <w:pStyle w:val="ListParagraph"/>
        <w:numPr>
          <w:ilvl w:val="0"/>
          <w:numId w:val="22"/>
        </w:numPr>
        <w:autoSpaceDE w:val="0"/>
        <w:autoSpaceDN w:val="0"/>
        <w:adjustRightInd w:val="0"/>
        <w:spacing w:line="360" w:lineRule="auto"/>
        <w:jc w:val="both"/>
        <w:rPr>
          <w:rFonts w:asciiTheme="minorHAnsi" w:hAnsiTheme="minorHAnsi" w:cstheme="minorHAnsi"/>
          <w:sz w:val="24"/>
          <w:szCs w:val="24"/>
        </w:rPr>
      </w:pPr>
      <w:r w:rsidRPr="000447EC">
        <w:rPr>
          <w:rFonts w:asciiTheme="minorHAnsi" w:hAnsiTheme="minorHAnsi" w:cstheme="minorHAnsi"/>
          <w:sz w:val="24"/>
          <w:szCs w:val="24"/>
        </w:rPr>
        <w:t>Evaluasi berkelanjutan: Sekolah dapat melakukan evaluasi berkala terkait efektivitas media interaktif dalam pembelajaran IPS dan menyesuaikan metode pembelajaran sesuai dengan kebutuhan siswa.</w:t>
      </w:r>
    </w:p>
    <w:p w14:paraId="3BC61661" w14:textId="0C0C6470" w:rsidR="003B39F5" w:rsidRPr="003B39F5" w:rsidRDefault="00665A3A" w:rsidP="00A035BE">
      <w:pPr>
        <w:autoSpaceDE w:val="0"/>
        <w:autoSpaceDN w:val="0"/>
        <w:adjustRightInd w:val="0"/>
        <w:spacing w:line="360" w:lineRule="auto"/>
        <w:ind w:left="0" w:firstLine="567"/>
        <w:jc w:val="both"/>
        <w:rPr>
          <w:rFonts w:asciiTheme="minorHAnsi" w:hAnsiTheme="minorHAnsi" w:cstheme="minorHAnsi"/>
        </w:rPr>
      </w:pPr>
      <w:r w:rsidRPr="00665A3A">
        <w:rPr>
          <w:rFonts w:asciiTheme="minorHAnsi" w:hAnsiTheme="minorHAnsi" w:cstheme="minorHAnsi"/>
        </w:rPr>
        <w:lastRenderedPageBreak/>
        <w:t>Dengan penerapan yang lebih luas, pembelajaran IPS dapat menjadi lebih menarik, efektif, dan relevan bagi siswa dalam memahami lingkungan geografis dan interaksi sosial di sekitar mereka.</w:t>
      </w:r>
    </w:p>
    <w:p w14:paraId="4BBE7D7B" w14:textId="77777777" w:rsidR="00342DCA" w:rsidRPr="003B39F5" w:rsidRDefault="00342DCA" w:rsidP="00A035BE">
      <w:pPr>
        <w:autoSpaceDE w:val="0"/>
        <w:autoSpaceDN w:val="0"/>
        <w:adjustRightInd w:val="0"/>
        <w:spacing w:line="360" w:lineRule="auto"/>
        <w:jc w:val="both"/>
        <w:rPr>
          <w:rFonts w:asciiTheme="minorHAnsi" w:hAnsiTheme="minorHAnsi" w:cstheme="minorHAnsi"/>
          <w:b/>
          <w:bCs/>
        </w:rPr>
      </w:pPr>
      <w:r w:rsidRPr="003B39F5">
        <w:rPr>
          <w:rFonts w:asciiTheme="minorHAnsi" w:hAnsiTheme="minorHAnsi" w:cstheme="minorHAnsi"/>
          <w:b/>
          <w:bCs/>
        </w:rPr>
        <w:t>SIMPULAN</w:t>
      </w:r>
    </w:p>
    <w:p w14:paraId="569C4E01" w14:textId="1F344C8B" w:rsidR="00AF1655" w:rsidRPr="007566DD" w:rsidRDefault="00CD15AF" w:rsidP="00A035BE">
      <w:pPr>
        <w:pBdr>
          <w:top w:val="nil"/>
          <w:left w:val="nil"/>
          <w:bottom w:val="nil"/>
          <w:right w:val="nil"/>
          <w:between w:val="nil"/>
        </w:pBdr>
        <w:spacing w:line="360" w:lineRule="auto"/>
        <w:ind w:left="0" w:firstLine="567"/>
        <w:jc w:val="both"/>
        <w:rPr>
          <w:color w:val="000000"/>
        </w:rPr>
      </w:pPr>
      <w:r w:rsidRPr="00CD15AF">
        <w:rPr>
          <w:rFonts w:asciiTheme="minorHAnsi" w:hAnsiTheme="minorHAnsi" w:cstheme="minorHAnsi"/>
        </w:rPr>
        <w:t xml:space="preserve">Berdasarkan hasil penelitian, dapat disimpulkan bahwa penggunaan media interaktif dalam pembelajaran IPS di sekolah dasar secara signifikan meningkatkan pemahaman siswa tentang lingkungan geografis dan interaksi sosial. Media interaktif seperti Wordwall dan video pembelajaran membantu siswa memahami konsep-konsep abstrak dengan lebih mudah melalui visualisasi yang menarik dan pengalaman belajar yang lebih kontekstual. Selain itu, pembelajaran berbasis media interaktif meningkatkan keterlibatan siswa, mendorong partisipasi aktif dalam diskusi, dan menumbuhkan keterampilan dan karakter sosial yang positif seperti gotong royong dan tanggung jawab. Hasil uji statistik juga menunjukkan bahwa terdapat perbedaan yang signifikan antara hasil </w:t>
      </w:r>
      <w:r w:rsidRPr="00CD15AF">
        <w:rPr>
          <w:rFonts w:asciiTheme="minorHAnsi" w:hAnsiTheme="minorHAnsi" w:cstheme="minorHAnsi"/>
        </w:rPr>
        <w:t>belajar siswa yang menggunakan media interaktif dengan siswa yang menggunakan metode konvensional, sehingga membuktikan keefektifan pendekatan ini dalam meningkatkan hasil belajar IPS. Oleh karena itu, disarankan kepada para pendidik untuk mengintegrasikan media interaktif dalam pembelajaran IPS agar tercipta pembelajaran yang lebih menarik, efektif, dan bermakna bagi siswa.</w:t>
      </w:r>
    </w:p>
    <w:p w14:paraId="456958C0" w14:textId="3A88B87D" w:rsidR="00AF1655" w:rsidRPr="007566DD" w:rsidRDefault="00000000" w:rsidP="00A035BE">
      <w:pPr>
        <w:shd w:val="clear" w:color="auto" w:fill="FFFFFF"/>
        <w:spacing w:line="360" w:lineRule="auto"/>
        <w:ind w:left="0" w:firstLine="0"/>
        <w:jc w:val="both"/>
        <w:rPr>
          <w:b/>
        </w:rPr>
      </w:pPr>
      <w:r w:rsidRPr="007566DD">
        <w:rPr>
          <w:b/>
        </w:rPr>
        <w:t xml:space="preserve">DAFTAR PUSTAKA </w:t>
      </w:r>
    </w:p>
    <w:p w14:paraId="785246EE" w14:textId="4AADF202" w:rsidR="00CD15AF" w:rsidRPr="007E0EAB" w:rsidRDefault="00BC37CF" w:rsidP="00A035BE">
      <w:pPr>
        <w:autoSpaceDE w:val="0"/>
        <w:autoSpaceDN w:val="0"/>
        <w:adjustRightInd w:val="0"/>
        <w:spacing w:line="360" w:lineRule="auto"/>
        <w:ind w:left="720" w:hanging="720"/>
        <w:jc w:val="both"/>
        <w:rPr>
          <w:noProof/>
        </w:rPr>
      </w:pPr>
      <w:r w:rsidRPr="003B39F5">
        <w:rPr>
          <w:rFonts w:asciiTheme="minorHAnsi" w:hAnsiTheme="minorHAnsi" w:cstheme="minorHAnsi"/>
          <w:lang w:val="en-US"/>
        </w:rPr>
        <w:t xml:space="preserve"> </w:t>
      </w:r>
      <w:r w:rsidR="00CD15AF">
        <w:fldChar w:fldCharType="begin" w:fldLock="1"/>
      </w:r>
      <w:r w:rsidR="00CD15AF">
        <w:instrText xml:space="preserve">ADDIN Mendeley Bibliography CSL_BIBLIOGRAPHY </w:instrText>
      </w:r>
      <w:r w:rsidR="00CD15AF">
        <w:fldChar w:fldCharType="separate"/>
      </w:r>
      <w:r w:rsidR="00CD15AF" w:rsidRPr="007E0EAB">
        <w:rPr>
          <w:noProof/>
        </w:rPr>
        <w:t xml:space="preserve">Ariani, N.D. and Suciptaningsih, O.A. (2023) ‘Analisis Pengaruh Media Pembelajaran Interaktif dalam Meningkatkan Minat Belajar Pembelajaran IPS Sekolah Dasar’, </w:t>
      </w:r>
      <w:r w:rsidR="00CD15AF" w:rsidRPr="007E0EAB">
        <w:rPr>
          <w:i/>
          <w:iCs/>
          <w:noProof/>
        </w:rPr>
        <w:t>Edukatif: Jurnal Ilmu Pendidikan</w:t>
      </w:r>
      <w:r w:rsidR="00CD15AF" w:rsidRPr="007E0EAB">
        <w:rPr>
          <w:noProof/>
        </w:rPr>
        <w:t>, Vol. 5(6), p. Hlm:11.</w:t>
      </w:r>
    </w:p>
    <w:p w14:paraId="0778154C"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Arsyad, A. (2021) </w:t>
      </w:r>
      <w:r w:rsidRPr="007E0EAB">
        <w:rPr>
          <w:i/>
          <w:iCs/>
          <w:noProof/>
        </w:rPr>
        <w:t>Media Pembelajaran (Edisi Revisi)</w:t>
      </w:r>
      <w:r w:rsidRPr="007E0EAB">
        <w:rPr>
          <w:noProof/>
        </w:rPr>
        <w:t>. Jakarta: PT RajaGrafindo Persada.</w:t>
      </w:r>
    </w:p>
    <w:p w14:paraId="24D5A967"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Hidayati, N., &amp; Wibowo, A. (2023) ‘Efektivitas Pembelajaran Berbasis Proyek dalam Mata Pelajaran IPS’, </w:t>
      </w:r>
      <w:r w:rsidRPr="007E0EAB">
        <w:rPr>
          <w:i/>
          <w:iCs/>
          <w:noProof/>
        </w:rPr>
        <w:t>Jurnal Pendidikan Dasar Indonesia</w:t>
      </w:r>
      <w:r w:rsidRPr="007E0EAB">
        <w:rPr>
          <w:noProof/>
        </w:rPr>
        <w:t xml:space="preserve">, </w:t>
      </w:r>
      <w:r w:rsidRPr="007E0EAB">
        <w:rPr>
          <w:noProof/>
        </w:rPr>
        <w:lastRenderedPageBreak/>
        <w:t>8(2), pp. 94–110.</w:t>
      </w:r>
    </w:p>
    <w:p w14:paraId="33D08F03"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Kemendikbud (2021) </w:t>
      </w:r>
      <w:r w:rsidRPr="007E0EAB">
        <w:rPr>
          <w:i/>
          <w:iCs/>
          <w:noProof/>
        </w:rPr>
        <w:t>Capaian Pembelajaran IPS SD Kurikulum Merdeka.</w:t>
      </w:r>
      <w:r w:rsidRPr="007E0EAB">
        <w:rPr>
          <w:noProof/>
        </w:rPr>
        <w:t xml:space="preserve"> Jakarta: Pendidikan, Kebudayaan, Riset, dan Teknologi.</w:t>
      </w:r>
    </w:p>
    <w:p w14:paraId="630B4193"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Luthfi Fatihatul Hidayah, M.F.F. (2020) ‘“PENGEMBANGAN MEDIA PEMBELAJARAN INTERAKTIF MATA PELAJARAN IPS”.’, </w:t>
      </w:r>
      <w:r w:rsidRPr="007E0EAB">
        <w:rPr>
          <w:i/>
          <w:iCs/>
          <w:noProof/>
        </w:rPr>
        <w:t>UTILITY Jurnal Ilmiah Pendidikan dan Ekonomi</w:t>
      </w:r>
      <w:r w:rsidRPr="007E0EAB">
        <w:rPr>
          <w:noProof/>
        </w:rPr>
        <w:t>, 4(2), pp. 17–35. Available at: https://doi.org/DOI:10.30599/utility.v4i02.1153.</w:t>
      </w:r>
    </w:p>
    <w:p w14:paraId="41DF9C4A"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Mayer, R.E. (2009) </w:t>
      </w:r>
      <w:r w:rsidRPr="007E0EAB">
        <w:rPr>
          <w:i/>
          <w:iCs/>
          <w:noProof/>
        </w:rPr>
        <w:t>Multimedia Learning (2nd ed.).</w:t>
      </w:r>
      <w:r w:rsidRPr="007E0EAB">
        <w:rPr>
          <w:noProof/>
        </w:rPr>
        <w:t xml:space="preserve"> Cambridge University Press.</w:t>
      </w:r>
    </w:p>
    <w:p w14:paraId="3A7B8E56"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Mulyasa, E. (2020) </w:t>
      </w:r>
      <w:r w:rsidRPr="007E0EAB">
        <w:rPr>
          <w:i/>
          <w:iCs/>
          <w:noProof/>
        </w:rPr>
        <w:t>Implementasi Kurikulum 2013: Inovasi dalam Pembelajaran IPS.</w:t>
      </w:r>
      <w:r w:rsidRPr="007E0EAB">
        <w:rPr>
          <w:noProof/>
        </w:rPr>
        <w:t xml:space="preserve"> Bandung: Remaja Rosdakarya.</w:t>
      </w:r>
    </w:p>
    <w:p w14:paraId="31104FB6"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Nugroho, S., &amp; Lestari, A. (2022) ‘Pemanfaatan Teknologi dalam Pembelajaran IPS untuk Meningkatkan Keterlibatan Siswa’, </w:t>
      </w:r>
      <w:r w:rsidRPr="007E0EAB">
        <w:rPr>
          <w:i/>
          <w:iCs/>
          <w:noProof/>
        </w:rPr>
        <w:t>Jurnal Teknologi Pendidikan</w:t>
      </w:r>
      <w:r w:rsidRPr="007E0EAB">
        <w:rPr>
          <w:noProof/>
        </w:rPr>
        <w:t>, 14(3), pp. 125–138.</w:t>
      </w:r>
    </w:p>
    <w:p w14:paraId="59CEC41F"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Rahmawati, D. (2021) ‘“Efektivitas </w:t>
      </w:r>
      <w:r w:rsidRPr="007E0EAB">
        <w:rPr>
          <w:noProof/>
        </w:rPr>
        <w:t xml:space="preserve">Video Pembelajaran dalam Meningkatkan Pemahaman Konsep IPS pada Siswa Sekolah Dasar.”’, </w:t>
      </w:r>
      <w:r w:rsidRPr="007E0EAB">
        <w:rPr>
          <w:i/>
          <w:iCs/>
          <w:noProof/>
        </w:rPr>
        <w:t>Jurnal Pendidikan Dasar</w:t>
      </w:r>
      <w:r w:rsidRPr="007E0EAB">
        <w:rPr>
          <w:noProof/>
        </w:rPr>
        <w:t>, 12(1), pp. 78–90.</w:t>
      </w:r>
    </w:p>
    <w:p w14:paraId="6C46AC48"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Sari, R. P., &amp; Widodo, H. (2022) ‘“Pemanfaatan Wordwall sebagai Media Interaktif dalam Pembelajaran di Sekolah Dasar.”’, </w:t>
      </w:r>
      <w:r w:rsidRPr="007E0EAB">
        <w:rPr>
          <w:i/>
          <w:iCs/>
          <w:noProof/>
        </w:rPr>
        <w:t>Jurnal Teknologi Pendidikan</w:t>
      </w:r>
      <w:r w:rsidRPr="007E0EAB">
        <w:rPr>
          <w:noProof/>
        </w:rPr>
        <w:t>, 10(2), pp. 45-55.</w:t>
      </w:r>
    </w:p>
    <w:p w14:paraId="6E4C29E2"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Setiawan, H. (2022) ‘“Kendala Pembelajaran IPS di Sekolah Dasar: Studi pada Pemahaman Konsep Interaksi Sosial.”’, </w:t>
      </w:r>
      <w:r w:rsidRPr="007E0EAB">
        <w:rPr>
          <w:i/>
          <w:iCs/>
          <w:noProof/>
        </w:rPr>
        <w:t>Jurnal Ilmu Pendidikan</w:t>
      </w:r>
      <w:r w:rsidRPr="007E0EAB">
        <w:rPr>
          <w:noProof/>
        </w:rPr>
        <w:t>, 8(3), pp. 102–115.</w:t>
      </w:r>
    </w:p>
    <w:p w14:paraId="7AEFBA4F"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Sugiyono (2020) </w:t>
      </w:r>
      <w:r w:rsidRPr="007E0EAB">
        <w:rPr>
          <w:i/>
          <w:iCs/>
          <w:noProof/>
        </w:rPr>
        <w:t>Metodologi Penelitian Kuantitatif, Kualitatif dan R &amp; D</w:t>
      </w:r>
      <w:r w:rsidRPr="007E0EAB">
        <w:rPr>
          <w:noProof/>
        </w:rPr>
        <w:t>.</w:t>
      </w:r>
    </w:p>
    <w:p w14:paraId="59CB689A"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Supeni, S. </w:t>
      </w:r>
      <w:r w:rsidRPr="007E0EAB">
        <w:rPr>
          <w:i/>
          <w:iCs/>
          <w:noProof/>
        </w:rPr>
        <w:t>et al.</w:t>
      </w:r>
      <w:r w:rsidRPr="007E0EAB">
        <w:rPr>
          <w:noProof/>
        </w:rPr>
        <w:t xml:space="preserve"> (2023) ‘Pengembangan Pendidikan Karakter Dalam Kurikulum Muatan Lokal Berbasis Budaya Daerah Pada Siswa Sekolah Dasar’, pp. 161–172.</w:t>
      </w:r>
    </w:p>
    <w:p w14:paraId="6B78B82E"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Susanto, A. (2021) </w:t>
      </w:r>
      <w:r w:rsidRPr="007E0EAB">
        <w:rPr>
          <w:i/>
          <w:iCs/>
          <w:noProof/>
        </w:rPr>
        <w:t>Teori Belajar dan Pembelajaran di Sekolah Dasar.</w:t>
      </w:r>
      <w:r w:rsidRPr="007E0EAB">
        <w:rPr>
          <w:noProof/>
        </w:rPr>
        <w:t xml:space="preserve"> Jakarta: Kencana.</w:t>
      </w:r>
    </w:p>
    <w:p w14:paraId="113EAD8E"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lastRenderedPageBreak/>
        <w:t xml:space="preserve">Trianto (2020) </w:t>
      </w:r>
      <w:r w:rsidRPr="007E0EAB">
        <w:rPr>
          <w:i/>
          <w:iCs/>
          <w:noProof/>
        </w:rPr>
        <w:t>Mendesain Model Pembelajaran Inovatif-Progresif. Jakarta: Kencana.</w:t>
      </w:r>
      <w:r w:rsidRPr="007E0EAB">
        <w:rPr>
          <w:noProof/>
        </w:rPr>
        <w:t xml:space="preserve"> Jakarta: Kencana.</w:t>
      </w:r>
    </w:p>
    <w:p w14:paraId="2C94E958"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Utami, S., Jayanti, J. and Selegi, S.F. (2023) ‘Pengaruh Media Pembelajaran Interaktif Animasi Terhadap Minat Belajar Pada Mata Pelajaran Ips Di Sd Negeri 3 Tanjung Lago’, </w:t>
      </w:r>
      <w:r w:rsidRPr="007E0EAB">
        <w:rPr>
          <w:i/>
          <w:iCs/>
          <w:noProof/>
        </w:rPr>
        <w:t>JPDI (Jurnal Pendidikan Dasar Indonesia)</w:t>
      </w:r>
      <w:r w:rsidRPr="007E0EAB">
        <w:rPr>
          <w:noProof/>
        </w:rPr>
        <w:t>, 8(1), p. 21. Available at: https://doi.org/10.26737/jpdi.v8i1.3758.</w:t>
      </w:r>
    </w:p>
    <w:p w14:paraId="67C896C1" w14:textId="77777777" w:rsidR="00CD15AF" w:rsidRPr="007E0EAB" w:rsidRDefault="00CD15AF" w:rsidP="00A035BE">
      <w:pPr>
        <w:widowControl w:val="0"/>
        <w:autoSpaceDE w:val="0"/>
        <w:autoSpaceDN w:val="0"/>
        <w:adjustRightInd w:val="0"/>
        <w:spacing w:line="360" w:lineRule="auto"/>
        <w:ind w:left="720" w:hanging="720"/>
        <w:jc w:val="both"/>
        <w:rPr>
          <w:noProof/>
        </w:rPr>
      </w:pPr>
      <w:r w:rsidRPr="007E0EAB">
        <w:rPr>
          <w:noProof/>
        </w:rPr>
        <w:t xml:space="preserve">Zubaidah, S. (2021) </w:t>
      </w:r>
      <w:r w:rsidRPr="007E0EAB">
        <w:rPr>
          <w:i/>
          <w:iCs/>
          <w:noProof/>
        </w:rPr>
        <w:t>Keterampilan Abad ke-21: Kritis, Kreatif, Kolaboratif, dan Komunikatif.</w:t>
      </w:r>
      <w:r w:rsidRPr="007E0EAB">
        <w:rPr>
          <w:noProof/>
        </w:rPr>
        <w:t xml:space="preserve"> Malang: Universitas Negeri Malang Press.</w:t>
      </w:r>
    </w:p>
    <w:p w14:paraId="154C5663" w14:textId="77777777" w:rsidR="00CD15AF" w:rsidRDefault="00CD15AF" w:rsidP="00A035BE">
      <w:pPr>
        <w:shd w:val="clear" w:color="auto" w:fill="FFFFFF"/>
        <w:spacing w:line="360" w:lineRule="auto"/>
        <w:ind w:left="720" w:hanging="720"/>
        <w:jc w:val="both"/>
      </w:pPr>
      <w:r>
        <w:fldChar w:fldCharType="end"/>
      </w:r>
    </w:p>
    <w:p w14:paraId="3635EB3C" w14:textId="386C6F10" w:rsidR="00AF1655" w:rsidRPr="007566DD" w:rsidRDefault="00AF1655" w:rsidP="00A035BE">
      <w:pPr>
        <w:spacing w:line="360" w:lineRule="auto"/>
        <w:ind w:left="720" w:hanging="720"/>
        <w:jc w:val="both"/>
        <w:rPr>
          <w:rFonts w:asciiTheme="minorHAnsi" w:hAnsiTheme="minorHAnsi" w:cstheme="minorHAnsi"/>
        </w:rPr>
      </w:pPr>
    </w:p>
    <w:sectPr w:rsidR="00AF1655" w:rsidRPr="007566DD">
      <w:headerReference w:type="even" r:id="rId16"/>
      <w:headerReference w:type="default" r:id="rId17"/>
      <w:footerReference w:type="even" r:id="rId18"/>
      <w:footerReference w:type="default" r:id="rId19"/>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53B1" w14:textId="77777777" w:rsidR="00FD5FD6" w:rsidRDefault="00FD5FD6">
      <w:r>
        <w:separator/>
      </w:r>
    </w:p>
  </w:endnote>
  <w:endnote w:type="continuationSeparator" w:id="0">
    <w:p w14:paraId="0446B4C4" w14:textId="77777777" w:rsidR="00FD5FD6" w:rsidRDefault="00FD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sig w:usb0="00000003" w:usb1="00000000" w:usb2="00000000" w:usb3="00000000" w:csb0="00000001" w:csb1="00000000"/>
  </w:font>
  <w:font w:name="AEBEAA+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B204" w14:textId="6F05147D"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566DD">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B6F5" w14:textId="77777777"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81535">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FC18" w14:textId="77777777"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481535">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9312" w14:textId="34D6F3E3"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40673">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70C2" w14:textId="77777777" w:rsidR="00FD5FD6" w:rsidRDefault="00FD5FD6">
      <w:r>
        <w:separator/>
      </w:r>
    </w:p>
  </w:footnote>
  <w:footnote w:type="continuationSeparator" w:id="0">
    <w:p w14:paraId="76DB1F8B" w14:textId="77777777" w:rsidR="00FD5FD6" w:rsidRDefault="00FD5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8F8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367269EE" w14:textId="77777777">
      <w:tc>
        <w:tcPr>
          <w:tcW w:w="2268" w:type="dxa"/>
          <w:vAlign w:val="center"/>
        </w:tcPr>
        <w:p w14:paraId="541F0C6A"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462C22E9"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26442DC5"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09CB257" w14:textId="7E4F9E7F"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7C2BFB">
            <w:rPr>
              <w:sz w:val="20"/>
              <w:szCs w:val="20"/>
            </w:rPr>
            <w:t>25</w:t>
          </w:r>
          <w:r>
            <w:rPr>
              <w:sz w:val="20"/>
              <w:szCs w:val="20"/>
            </w:rPr>
            <w:t xml:space="preserve"> No.</w:t>
          </w:r>
          <w:r w:rsidR="007C2BFB">
            <w:rPr>
              <w:sz w:val="20"/>
              <w:szCs w:val="20"/>
            </w:rPr>
            <w:t>2</w:t>
          </w:r>
          <w:r>
            <w:rPr>
              <w:sz w:val="20"/>
              <w:szCs w:val="20"/>
            </w:rPr>
            <w:t xml:space="preserve"> Tahun 20</w:t>
          </w:r>
          <w:r w:rsidR="007C2BFB">
            <w:rPr>
              <w:sz w:val="20"/>
              <w:szCs w:val="20"/>
            </w:rPr>
            <w:t>25</w:t>
          </w:r>
        </w:p>
      </w:tc>
    </w:tr>
  </w:tbl>
  <w:p w14:paraId="5E569D63"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8EB7" w14:textId="77777777" w:rsidR="00AF1655" w:rsidRDefault="00AF1655">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114CE5" w14:textId="77777777">
      <w:tc>
        <w:tcPr>
          <w:tcW w:w="5839" w:type="dxa"/>
          <w:vAlign w:val="center"/>
        </w:tcPr>
        <w:p w14:paraId="7C33E1DC"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6D6CBDE3" w14:textId="4A81A475" w:rsidR="00AF1655" w:rsidRPr="00805D5B" w:rsidRDefault="00000000">
          <w:pPr>
            <w:pBdr>
              <w:top w:val="nil"/>
              <w:left w:val="nil"/>
              <w:bottom w:val="nil"/>
              <w:right w:val="nil"/>
              <w:between w:val="nil"/>
            </w:pBdr>
            <w:tabs>
              <w:tab w:val="right" w:pos="7938"/>
            </w:tabs>
            <w:ind w:left="0" w:firstLine="0"/>
            <w:rPr>
              <w:sz w:val="24"/>
              <w:szCs w:val="24"/>
              <w:lang w:val="en-US"/>
            </w:rPr>
          </w:pPr>
          <w:r>
            <w:rPr>
              <w:sz w:val="20"/>
              <w:szCs w:val="20"/>
            </w:rPr>
            <w:t>Vol.</w:t>
          </w:r>
          <w:r w:rsidR="00805D5B">
            <w:rPr>
              <w:sz w:val="20"/>
              <w:szCs w:val="20"/>
              <w:lang w:val="en-US"/>
            </w:rPr>
            <w:t xml:space="preserve"> 24</w:t>
          </w:r>
          <w:r>
            <w:rPr>
              <w:sz w:val="20"/>
              <w:szCs w:val="20"/>
            </w:rPr>
            <w:t xml:space="preserve"> No. </w:t>
          </w:r>
          <w:r w:rsidR="00805D5B">
            <w:rPr>
              <w:sz w:val="20"/>
              <w:szCs w:val="20"/>
              <w:lang w:val="en-US"/>
            </w:rPr>
            <w:t xml:space="preserve">1 </w:t>
          </w:r>
          <w:r>
            <w:rPr>
              <w:sz w:val="20"/>
              <w:szCs w:val="20"/>
            </w:rPr>
            <w:t xml:space="preserve">Tahun </w:t>
          </w:r>
          <w:r w:rsidR="00805D5B">
            <w:rPr>
              <w:sz w:val="20"/>
              <w:szCs w:val="20"/>
              <w:lang w:val="en-US"/>
            </w:rPr>
            <w:t>2024</w:t>
          </w:r>
        </w:p>
      </w:tc>
      <w:tc>
        <w:tcPr>
          <w:tcW w:w="2268" w:type="dxa"/>
          <w:vAlign w:val="center"/>
        </w:tcPr>
        <w:p w14:paraId="7FBDAF2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2AF5C848"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5CBFC5C1"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356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6BEDDCE4" w14:textId="77777777">
      <w:tc>
        <w:tcPr>
          <w:tcW w:w="2268" w:type="dxa"/>
          <w:vAlign w:val="center"/>
        </w:tcPr>
        <w:p w14:paraId="740C7D5E"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E326DE5"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0FAEAFA7"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3B955BC1" w14:textId="0D589367"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7C2BFB">
            <w:rPr>
              <w:sz w:val="20"/>
              <w:szCs w:val="20"/>
            </w:rPr>
            <w:t xml:space="preserve"> 25</w:t>
          </w:r>
          <w:r>
            <w:rPr>
              <w:sz w:val="20"/>
              <w:szCs w:val="20"/>
            </w:rPr>
            <w:t xml:space="preserve"> No.</w:t>
          </w:r>
          <w:r w:rsidR="007C2BFB">
            <w:rPr>
              <w:sz w:val="20"/>
              <w:szCs w:val="20"/>
            </w:rPr>
            <w:t xml:space="preserve"> 2</w:t>
          </w:r>
          <w:r>
            <w:rPr>
              <w:sz w:val="20"/>
              <w:szCs w:val="20"/>
            </w:rPr>
            <w:t xml:space="preserve"> Tahun </w:t>
          </w:r>
          <w:r w:rsidR="007C2BFB">
            <w:rPr>
              <w:sz w:val="20"/>
              <w:szCs w:val="20"/>
            </w:rPr>
            <w:t>2025</w:t>
          </w:r>
        </w:p>
      </w:tc>
    </w:tr>
  </w:tbl>
  <w:p w14:paraId="1F40189B"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9DD" w14:textId="77777777" w:rsidR="00AF1655" w:rsidRDefault="00AF1655">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D86730" w14:textId="77777777">
      <w:tc>
        <w:tcPr>
          <w:tcW w:w="5839" w:type="dxa"/>
          <w:vAlign w:val="center"/>
        </w:tcPr>
        <w:p w14:paraId="2546832B"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D22BEB9" w14:textId="58DFCD1A" w:rsidR="00AF1655" w:rsidRDefault="00000000">
          <w:pPr>
            <w:pBdr>
              <w:top w:val="nil"/>
              <w:left w:val="nil"/>
              <w:bottom w:val="nil"/>
              <w:right w:val="nil"/>
              <w:between w:val="nil"/>
            </w:pBdr>
            <w:tabs>
              <w:tab w:val="right" w:pos="7938"/>
            </w:tabs>
            <w:ind w:left="0" w:firstLine="0"/>
            <w:rPr>
              <w:sz w:val="24"/>
              <w:szCs w:val="24"/>
            </w:rPr>
          </w:pPr>
          <w:r>
            <w:rPr>
              <w:sz w:val="20"/>
              <w:szCs w:val="20"/>
            </w:rPr>
            <w:t>Vol.</w:t>
          </w:r>
          <w:r w:rsidR="007C2BFB">
            <w:rPr>
              <w:sz w:val="20"/>
              <w:szCs w:val="20"/>
            </w:rPr>
            <w:t>25</w:t>
          </w:r>
          <w:r>
            <w:rPr>
              <w:sz w:val="20"/>
              <w:szCs w:val="20"/>
            </w:rPr>
            <w:t xml:space="preserve"> No.</w:t>
          </w:r>
          <w:r w:rsidR="007C2BFB">
            <w:rPr>
              <w:sz w:val="20"/>
              <w:szCs w:val="20"/>
            </w:rPr>
            <w:t>2</w:t>
          </w:r>
          <w:r>
            <w:rPr>
              <w:sz w:val="20"/>
              <w:szCs w:val="20"/>
            </w:rPr>
            <w:t xml:space="preserve"> Tahun 20</w:t>
          </w:r>
          <w:r w:rsidR="007C2BFB">
            <w:rPr>
              <w:sz w:val="20"/>
              <w:szCs w:val="20"/>
            </w:rPr>
            <w:t>25</w:t>
          </w:r>
        </w:p>
      </w:tc>
      <w:tc>
        <w:tcPr>
          <w:tcW w:w="2268" w:type="dxa"/>
          <w:vAlign w:val="center"/>
        </w:tcPr>
        <w:p w14:paraId="58FB783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42402BAD"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32FB6006"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B55"/>
    <w:multiLevelType w:val="hybridMultilevel"/>
    <w:tmpl w:val="BE00899E"/>
    <w:lvl w:ilvl="0" w:tplc="15CEED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B81BC9"/>
    <w:multiLevelType w:val="hybridMultilevel"/>
    <w:tmpl w:val="2E76B840"/>
    <w:lvl w:ilvl="0" w:tplc="38090019">
      <w:start w:val="1"/>
      <w:numFmt w:val="lowerLetter"/>
      <w:lvlText w:val="%1."/>
      <w:lvlJc w:val="left"/>
      <w:pPr>
        <w:ind w:left="1487" w:hanging="360"/>
      </w:pPr>
    </w:lvl>
    <w:lvl w:ilvl="1" w:tplc="38090019" w:tentative="1">
      <w:start w:val="1"/>
      <w:numFmt w:val="lowerLetter"/>
      <w:lvlText w:val="%2."/>
      <w:lvlJc w:val="left"/>
      <w:pPr>
        <w:ind w:left="2207" w:hanging="360"/>
      </w:pPr>
    </w:lvl>
    <w:lvl w:ilvl="2" w:tplc="3809001B" w:tentative="1">
      <w:start w:val="1"/>
      <w:numFmt w:val="lowerRoman"/>
      <w:lvlText w:val="%3."/>
      <w:lvlJc w:val="right"/>
      <w:pPr>
        <w:ind w:left="2927" w:hanging="180"/>
      </w:pPr>
    </w:lvl>
    <w:lvl w:ilvl="3" w:tplc="3809000F" w:tentative="1">
      <w:start w:val="1"/>
      <w:numFmt w:val="decimal"/>
      <w:lvlText w:val="%4."/>
      <w:lvlJc w:val="left"/>
      <w:pPr>
        <w:ind w:left="3647" w:hanging="360"/>
      </w:pPr>
    </w:lvl>
    <w:lvl w:ilvl="4" w:tplc="38090019" w:tentative="1">
      <w:start w:val="1"/>
      <w:numFmt w:val="lowerLetter"/>
      <w:lvlText w:val="%5."/>
      <w:lvlJc w:val="left"/>
      <w:pPr>
        <w:ind w:left="4367" w:hanging="360"/>
      </w:pPr>
    </w:lvl>
    <w:lvl w:ilvl="5" w:tplc="3809001B" w:tentative="1">
      <w:start w:val="1"/>
      <w:numFmt w:val="lowerRoman"/>
      <w:lvlText w:val="%6."/>
      <w:lvlJc w:val="right"/>
      <w:pPr>
        <w:ind w:left="5087" w:hanging="180"/>
      </w:pPr>
    </w:lvl>
    <w:lvl w:ilvl="6" w:tplc="3809000F" w:tentative="1">
      <w:start w:val="1"/>
      <w:numFmt w:val="decimal"/>
      <w:lvlText w:val="%7."/>
      <w:lvlJc w:val="left"/>
      <w:pPr>
        <w:ind w:left="5807" w:hanging="360"/>
      </w:pPr>
    </w:lvl>
    <w:lvl w:ilvl="7" w:tplc="38090019" w:tentative="1">
      <w:start w:val="1"/>
      <w:numFmt w:val="lowerLetter"/>
      <w:lvlText w:val="%8."/>
      <w:lvlJc w:val="left"/>
      <w:pPr>
        <w:ind w:left="6527" w:hanging="360"/>
      </w:pPr>
    </w:lvl>
    <w:lvl w:ilvl="8" w:tplc="3809001B" w:tentative="1">
      <w:start w:val="1"/>
      <w:numFmt w:val="lowerRoman"/>
      <w:lvlText w:val="%9."/>
      <w:lvlJc w:val="right"/>
      <w:pPr>
        <w:ind w:left="7247" w:hanging="180"/>
      </w:pPr>
    </w:lvl>
  </w:abstractNum>
  <w:abstractNum w:abstractNumId="2" w15:restartNumberingAfterBreak="0">
    <w:nsid w:val="0AEE00ED"/>
    <w:multiLevelType w:val="multilevel"/>
    <w:tmpl w:val="8432DF1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70264A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1806507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188F4B5A"/>
    <w:multiLevelType w:val="hybridMultilevel"/>
    <w:tmpl w:val="109C79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D929F5"/>
    <w:multiLevelType w:val="hybridMultilevel"/>
    <w:tmpl w:val="D28AB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245C8B"/>
    <w:multiLevelType w:val="hybridMultilevel"/>
    <w:tmpl w:val="3B021C6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5476BA"/>
    <w:multiLevelType w:val="hybridMultilevel"/>
    <w:tmpl w:val="46E418F6"/>
    <w:lvl w:ilvl="0" w:tplc="38090011">
      <w:start w:val="1"/>
      <w:numFmt w:val="decimal"/>
      <w:lvlText w:val="%1)"/>
      <w:lvlJc w:val="left"/>
      <w:pPr>
        <w:tabs>
          <w:tab w:val="num" w:pos="720"/>
        </w:tabs>
        <w:ind w:left="720" w:hanging="360"/>
      </w:pPr>
    </w:lvl>
    <w:lvl w:ilvl="1" w:tplc="A6720A9A" w:tentative="1">
      <w:start w:val="1"/>
      <w:numFmt w:val="decimal"/>
      <w:lvlText w:val="%2."/>
      <w:lvlJc w:val="left"/>
      <w:pPr>
        <w:tabs>
          <w:tab w:val="num" w:pos="1440"/>
        </w:tabs>
        <w:ind w:left="1440" w:hanging="360"/>
      </w:pPr>
    </w:lvl>
    <w:lvl w:ilvl="2" w:tplc="28048FAC" w:tentative="1">
      <w:start w:val="1"/>
      <w:numFmt w:val="decimal"/>
      <w:lvlText w:val="%3."/>
      <w:lvlJc w:val="left"/>
      <w:pPr>
        <w:tabs>
          <w:tab w:val="num" w:pos="2160"/>
        </w:tabs>
        <w:ind w:left="2160" w:hanging="360"/>
      </w:pPr>
    </w:lvl>
    <w:lvl w:ilvl="3" w:tplc="61883280" w:tentative="1">
      <w:start w:val="1"/>
      <w:numFmt w:val="decimal"/>
      <w:lvlText w:val="%4."/>
      <w:lvlJc w:val="left"/>
      <w:pPr>
        <w:tabs>
          <w:tab w:val="num" w:pos="2880"/>
        </w:tabs>
        <w:ind w:left="2880" w:hanging="360"/>
      </w:pPr>
    </w:lvl>
    <w:lvl w:ilvl="4" w:tplc="B38ED7AE" w:tentative="1">
      <w:start w:val="1"/>
      <w:numFmt w:val="decimal"/>
      <w:lvlText w:val="%5."/>
      <w:lvlJc w:val="left"/>
      <w:pPr>
        <w:tabs>
          <w:tab w:val="num" w:pos="3600"/>
        </w:tabs>
        <w:ind w:left="3600" w:hanging="360"/>
      </w:pPr>
    </w:lvl>
    <w:lvl w:ilvl="5" w:tplc="BD88824A" w:tentative="1">
      <w:start w:val="1"/>
      <w:numFmt w:val="decimal"/>
      <w:lvlText w:val="%6."/>
      <w:lvlJc w:val="left"/>
      <w:pPr>
        <w:tabs>
          <w:tab w:val="num" w:pos="4320"/>
        </w:tabs>
        <w:ind w:left="4320" w:hanging="360"/>
      </w:pPr>
    </w:lvl>
    <w:lvl w:ilvl="6" w:tplc="F1C6D50E" w:tentative="1">
      <w:start w:val="1"/>
      <w:numFmt w:val="decimal"/>
      <w:lvlText w:val="%7."/>
      <w:lvlJc w:val="left"/>
      <w:pPr>
        <w:tabs>
          <w:tab w:val="num" w:pos="5040"/>
        </w:tabs>
        <w:ind w:left="5040" w:hanging="360"/>
      </w:pPr>
    </w:lvl>
    <w:lvl w:ilvl="7" w:tplc="14E60A92" w:tentative="1">
      <w:start w:val="1"/>
      <w:numFmt w:val="decimal"/>
      <w:lvlText w:val="%8."/>
      <w:lvlJc w:val="left"/>
      <w:pPr>
        <w:tabs>
          <w:tab w:val="num" w:pos="5760"/>
        </w:tabs>
        <w:ind w:left="5760" w:hanging="360"/>
      </w:pPr>
    </w:lvl>
    <w:lvl w:ilvl="8" w:tplc="DF3EF172" w:tentative="1">
      <w:start w:val="1"/>
      <w:numFmt w:val="decimal"/>
      <w:lvlText w:val="%9."/>
      <w:lvlJc w:val="left"/>
      <w:pPr>
        <w:tabs>
          <w:tab w:val="num" w:pos="6480"/>
        </w:tabs>
        <w:ind w:left="6480" w:hanging="360"/>
      </w:pPr>
    </w:lvl>
  </w:abstractNum>
  <w:abstractNum w:abstractNumId="9" w15:restartNumberingAfterBreak="0">
    <w:nsid w:val="284F286B"/>
    <w:multiLevelType w:val="hybridMultilevel"/>
    <w:tmpl w:val="ABCAD4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8B522C"/>
    <w:multiLevelType w:val="hybridMultilevel"/>
    <w:tmpl w:val="4936FDD4"/>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01DE7"/>
    <w:multiLevelType w:val="hybridMultilevel"/>
    <w:tmpl w:val="69D6B546"/>
    <w:lvl w:ilvl="0" w:tplc="A14A21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AB026E6"/>
    <w:multiLevelType w:val="hybridMultilevel"/>
    <w:tmpl w:val="89E48200"/>
    <w:lvl w:ilvl="0" w:tplc="C7D84216">
      <w:start w:val="1"/>
      <w:numFmt w:val="decimal"/>
      <w:lvlText w:val="%1."/>
      <w:lvlJc w:val="left"/>
      <w:pPr>
        <w:ind w:left="1440" w:hanging="360"/>
      </w:pPr>
      <w:rPr>
        <w:rFonts w:asciiTheme="majorHAnsi" w:hAnsiTheme="majorHAnsi" w:cstheme="majorHAnsi"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2E5C82"/>
    <w:multiLevelType w:val="hybridMultilevel"/>
    <w:tmpl w:val="ED80E758"/>
    <w:lvl w:ilvl="0" w:tplc="BE160016">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AD27AE"/>
    <w:multiLevelType w:val="hybridMultilevel"/>
    <w:tmpl w:val="D8A495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A6529DF"/>
    <w:multiLevelType w:val="hybridMultilevel"/>
    <w:tmpl w:val="FE2C9E3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DC22BAB"/>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5F725BCA"/>
    <w:multiLevelType w:val="hybridMultilevel"/>
    <w:tmpl w:val="0A92E334"/>
    <w:lvl w:ilvl="0" w:tplc="096CBB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9F94B8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9" w15:restartNumberingAfterBreak="0">
    <w:nsid w:val="766D182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0" w15:restartNumberingAfterBreak="0">
    <w:nsid w:val="778211D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78F93A37"/>
    <w:multiLevelType w:val="hybridMultilevel"/>
    <w:tmpl w:val="4296EC5E"/>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D6AD2"/>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237087059">
    <w:abstractNumId w:val="2"/>
  </w:num>
  <w:num w:numId="2" w16cid:durableId="1751929485">
    <w:abstractNumId w:val="8"/>
  </w:num>
  <w:num w:numId="3" w16cid:durableId="918565592">
    <w:abstractNumId w:val="20"/>
  </w:num>
  <w:num w:numId="4" w16cid:durableId="1428958881">
    <w:abstractNumId w:val="3"/>
  </w:num>
  <w:num w:numId="5" w16cid:durableId="185290490">
    <w:abstractNumId w:val="18"/>
  </w:num>
  <w:num w:numId="6" w16cid:durableId="266231439">
    <w:abstractNumId w:val="22"/>
  </w:num>
  <w:num w:numId="7" w16cid:durableId="1746218004">
    <w:abstractNumId w:val="16"/>
  </w:num>
  <w:num w:numId="8" w16cid:durableId="809177488">
    <w:abstractNumId w:val="4"/>
  </w:num>
  <w:num w:numId="9" w16cid:durableId="1946497731">
    <w:abstractNumId w:val="19"/>
  </w:num>
  <w:num w:numId="10" w16cid:durableId="463620832">
    <w:abstractNumId w:val="7"/>
  </w:num>
  <w:num w:numId="11" w16cid:durableId="1185366571">
    <w:abstractNumId w:val="1"/>
  </w:num>
  <w:num w:numId="12" w16cid:durableId="840659829">
    <w:abstractNumId w:val="10"/>
  </w:num>
  <w:num w:numId="13" w16cid:durableId="1414745402">
    <w:abstractNumId w:val="21"/>
  </w:num>
  <w:num w:numId="14" w16cid:durableId="1037512180">
    <w:abstractNumId w:val="6"/>
  </w:num>
  <w:num w:numId="15" w16cid:durableId="961691894">
    <w:abstractNumId w:val="12"/>
  </w:num>
  <w:num w:numId="16" w16cid:durableId="1794402723">
    <w:abstractNumId w:val="13"/>
  </w:num>
  <w:num w:numId="17" w16cid:durableId="1739398619">
    <w:abstractNumId w:val="5"/>
  </w:num>
  <w:num w:numId="18" w16cid:durableId="1808737458">
    <w:abstractNumId w:val="0"/>
  </w:num>
  <w:num w:numId="19" w16cid:durableId="1871062667">
    <w:abstractNumId w:val="15"/>
  </w:num>
  <w:num w:numId="20" w16cid:durableId="241723671">
    <w:abstractNumId w:val="14"/>
  </w:num>
  <w:num w:numId="21" w16cid:durableId="1475222804">
    <w:abstractNumId w:val="11"/>
  </w:num>
  <w:num w:numId="22" w16cid:durableId="1623877793">
    <w:abstractNumId w:val="9"/>
  </w:num>
  <w:num w:numId="23" w16cid:durableId="1897474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655"/>
    <w:rsid w:val="000176A8"/>
    <w:rsid w:val="000447EC"/>
    <w:rsid w:val="00125EC1"/>
    <w:rsid w:val="00140565"/>
    <w:rsid w:val="001701C2"/>
    <w:rsid w:val="001D50F6"/>
    <w:rsid w:val="00226B6F"/>
    <w:rsid w:val="00342DCA"/>
    <w:rsid w:val="003472BF"/>
    <w:rsid w:val="003B39F5"/>
    <w:rsid w:val="00481535"/>
    <w:rsid w:val="00481C84"/>
    <w:rsid w:val="00485233"/>
    <w:rsid w:val="004A3754"/>
    <w:rsid w:val="0054415C"/>
    <w:rsid w:val="005D0BE4"/>
    <w:rsid w:val="00615C15"/>
    <w:rsid w:val="00645E07"/>
    <w:rsid w:val="00665A3A"/>
    <w:rsid w:val="006D7F7A"/>
    <w:rsid w:val="00700A0B"/>
    <w:rsid w:val="007566DD"/>
    <w:rsid w:val="007754C4"/>
    <w:rsid w:val="007B54F1"/>
    <w:rsid w:val="007C2BFB"/>
    <w:rsid w:val="00805D5B"/>
    <w:rsid w:val="00827BC9"/>
    <w:rsid w:val="008F0691"/>
    <w:rsid w:val="00993401"/>
    <w:rsid w:val="009E230F"/>
    <w:rsid w:val="00A035BE"/>
    <w:rsid w:val="00A46DB0"/>
    <w:rsid w:val="00A744CD"/>
    <w:rsid w:val="00A8573D"/>
    <w:rsid w:val="00AD774C"/>
    <w:rsid w:val="00AF1655"/>
    <w:rsid w:val="00BC37CF"/>
    <w:rsid w:val="00BD28DB"/>
    <w:rsid w:val="00C42D4D"/>
    <w:rsid w:val="00C454A9"/>
    <w:rsid w:val="00CD15AF"/>
    <w:rsid w:val="00CE5430"/>
    <w:rsid w:val="00D524D9"/>
    <w:rsid w:val="00D64D84"/>
    <w:rsid w:val="00D81E9A"/>
    <w:rsid w:val="00D96ABA"/>
    <w:rsid w:val="00D96F45"/>
    <w:rsid w:val="00DD34F4"/>
    <w:rsid w:val="00E40673"/>
    <w:rsid w:val="00F166BD"/>
    <w:rsid w:val="00F73341"/>
    <w:rsid w:val="00FD5FD6"/>
    <w:rsid w:val="00FE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7520"/>
  <w15:docId w15:val="{8B8E49FC-CCBB-4DDA-810B-45DAE995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semiHidden/>
    <w:unhideWhenUsed/>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semiHidden/>
    <w:unhideWhenUsed/>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semiHidden/>
    <w:unhideWhenUsed/>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semiHidden/>
    <w:unhideWhenUsed/>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uiPriority w:val="9"/>
    <w:semiHidden/>
    <w:unhideWhenUsed/>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3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481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0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efyulianto@mail.unnes.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kohandoyo@mail.unnes.ac.id2"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innayahwulandari06@student.unnes.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Haz22</b:Tag>
    <b:SourceType>JournalArticle</b:SourceType>
    <b:Guid>{A2428A83-265D-4845-A1D8-EC060B36E4D8}</b:Guid>
    <b:Author>
      <b:Author>
        <b:NameList>
          <b:Person>
            <b:Last>Hazhari</b:Last>
            <b:First>Alvan</b:First>
            <b:Middle>at.al</b:Middle>
          </b:Person>
        </b:NameList>
      </b:Author>
    </b:Author>
    <b:Title>Studi Literatur Penerapan Metode Bermain Peran Terhadap Perkembangan Sosial Anak Usia Dini</b:Title>
    <b:JournalName>Tulip, Jurnal Tulisan Ilmiah Pendidikan. STKIP</b:JournalName>
    <b:Year>2022</b:Year>
    <b:Pages>43-52</b:Pages>
    <b:Volume>11</b:Volume>
    <b:Issue>1</b:Issue>
    <b:RefOrder>1</b:RefOrder>
  </b:Source>
  <b:Source>
    <b:Tag>Mil92</b:Tag>
    <b:SourceType>Book</b:SourceType>
    <b:Guid>{4C3E50CA-C3C9-4ACF-8326-6DB490781693}</b:Guid>
    <b:Author>
      <b:Author>
        <b:NameList>
          <b:Person>
            <b:Last>Miles</b:Last>
            <b:First>Matthew</b:First>
          </b:Person>
          <b:Person>
            <b:Last>Huberman</b:Last>
            <b:First>Michael</b:First>
          </b:Person>
        </b:NameList>
      </b:Author>
    </b:Author>
    <b:Title>Qualitative Data Analysis</b:Title>
    <b:Year>1992</b:Year>
    <b:City>Jakarta</b:City>
    <b:Publisher>Universitas Indonesia (UI-Press)</b:Publisher>
    <b:Pages>1-490</b:Pages>
    <b:Edition>1ST </b:Edition>
    <b:RefOrder>2</b:RefOrder>
  </b:Source>
  <b:Source>
    <b:Tag>Eka19</b:Tag>
    <b:SourceType>JournalArticle</b:SourceType>
    <b:Guid>{03002903-3F2A-4767-B905-856866F56E9C}</b:Guid>
    <b:Title>MENINGKATKAN PERKEMBANGAN BAHASA ANAK USIA DINI dengan metode bercerita</b:Title>
    <b:Year>2019</b:Year>
    <b:Author>
      <b:Author>
        <b:NameList>
          <b:Person>
            <b:Last>Eka Rizki Amalia</b:Last>
            <b:First>Amalia</b:First>
            <b:Middle>Rahmawati, Salma Farida</b:Middle>
          </b:Person>
        </b:NameList>
      </b:Author>
    </b:Author>
    <b:JournalName>ER Amalia - 2019 - osf.io</b:JournalName>
    <b:Pages>2-14</b:Pages>
    <b:RefOrder>3</b:RefOrder>
  </b:Source>
  <b:Source>
    <b:Tag>Apr20</b:Tag>
    <b:SourceType>JournalArticle</b:SourceType>
    <b:Guid>{8A76779A-5C05-4E42-B253-42EC4BCA0BDC}</b:Guid>
    <b:Author>
      <b:Author>
        <b:NameList>
          <b:Person>
            <b:Last>Apriliyana</b:Last>
            <b:First>Firdausi</b:First>
            <b:Middle>Nuzula</b:Middle>
          </b:Person>
        </b:NameList>
      </b:Author>
    </b:Author>
    <b:Title>Mengoptimalkan Kemampuan Berbahasa Anak Usia Dini Melalui Metode Bercerita</b:Title>
    <b:JournalName>Jurnal PINUS: Jurnal Penelitian Inovasi Pembelajaran, 6 (1), 2020, 109-118</b:JournalName>
    <b:Year>2020</b:Year>
    <b:Pages>110-118</b:Pages>
    <b:Volume>6</b:Volume>
    <b:RefOrder>4</b:RefOrder>
  </b:Source>
  <b:Source>
    <b:Tag>Afr21</b:Tag>
    <b:SourceType>JournalArticle</b:SourceType>
    <b:Guid>{92E94701-7AE1-4865-B1F1-265AF22C4C41}</b:Guid>
    <b:Author>
      <b:Author>
        <b:NameList>
          <b:Person>
            <b:Last>Afrina Andriana. FA</b:Last>
            <b:First>Penia</b:First>
            <b:Middle>Lisa Ogemi, Dadan Suryana</b:Middle>
          </b:Person>
        </b:NameList>
      </b:Author>
    </b:Author>
    <b:Title>Mengembangkan Kemampuan Berbahasa Anak Usia Dini Melalui Metode Bercerita</b:Title>
    <b:JournalName>Jurnal Pendidikan Tambusai</b:JournalName>
    <b:Year>2021</b:Year>
    <b:Pages>9554-9559</b:Pages>
    <b:Volume>5</b:Volume>
    <b:RefOrder>5</b:RefOrder>
  </b:Source>
  <b:Source>
    <b:Tag>Sri23</b:Tag>
    <b:SourceType>JournalArticle</b:SourceType>
    <b:Guid>{6443D401-953B-43D1-BF30-0BA5FFEDEDCF}</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b:JournalName>
    <b:Year>2023</b:Year>
    <b:Pages>51-61</b:Pages>
    <b:Volume>9</b:Volume>
    <b:RefOrder>6</b:RefOrder>
  </b:Source>
  <b:Source>
    <b:Tag>Sri231</b:Tag>
    <b:SourceType>JournalArticle</b:SourceType>
    <b:Guid>{9CB39BF3-339A-4FBA-BC87-EB0D72FA9C30}</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 Volume 9 Nomor 1 Edisi Maret 2023</b:JournalName>
    <b:Year>2023</b:Year>
    <b:Pages>51-61</b:Pages>
    <b:Volume>9</b:Volume>
    <b:RefOrder>7</b:RefOrder>
  </b:Source>
  <b:Source>
    <b:Tag>Eka191</b:Tag>
    <b:SourceType>JournalArticle</b:SourceType>
    <b:Guid>{489EC61D-87CC-4ACE-9E58-4395E8A6C05D}</b:Guid>
    <b:Author>
      <b:Author>
        <b:NameList>
          <b:Person>
            <b:Last>Eka Mei Ratnasari</b:Last>
            <b:First>Enny</b:First>
            <b:Middle>Zubaidah</b:Middle>
          </b:Person>
        </b:NameList>
      </b:Author>
    </b:Author>
    <b:Title>Pengaruh Penggunaan Buku Cerita Bergambar Terhadap Kemampuan Berbicara Anak</b:Title>
    <b:JournalName>Jurnal Pendidikan Dan …, 2019 - ejournal.uksw.ed</b:JournalName>
    <b:Year>2019</b:Year>
    <b:Pages>267-275</b:Pages>
    <b:RefOrder>8</b:RefOrder>
  </b:Source>
  <b:Source>
    <b:Tag>Riw21</b:Tag>
    <b:SourceType>JournalArticle</b:SourceType>
    <b:Guid>{BAAC3E51-91ED-4B28-A652-C2014701C3B2}</b:Guid>
    <b:Author>
      <b:Author>
        <b:NameList>
          <b:Person>
            <b:Last>Riwayati Zein</b:Last>
            <b:First>Vivi</b:First>
            <b:Middle>Puspita</b:Middle>
          </b:Person>
        </b:NameList>
      </b:Author>
    </b:Author>
    <b:Title>Efektivitas Pengembangan Model Bercerita terpadu terhadap Kemampuan Berbahasa Anak Usia 5-6</b:Title>
    <b:JournalName>Jurnal Obsesi: Jurnal Pendidikan Anak Usia Dini</b:JournalName>
    <b:Year>2021</b:Year>
    <b:Pages>2168-2178</b:Pages>
    <b:Volume>5</b:Volume>
    <b:RefOrder>9</b:RefOrder>
  </b:Source>
  <b:Source>
    <b:Tag>Mar22</b:Tag>
    <b:SourceType>JournalArticle</b:SourceType>
    <b:Guid>{ABDF43FC-4E58-4BC2-A114-286203636508}</b:Guid>
    <b:Author>
      <b:Author>
        <b:NameList>
          <b:Person>
            <b:Last>Marwah</b:Last>
            <b:First>Marwah</b:First>
          </b:Person>
        </b:NameList>
      </b:Author>
    </b:Author>
    <b:Title>Stimulasi Kemampuan Bercerita Anak Usia Dini Melalui Media Boneka Tangan</b:Title>
    <b:JournalName>MURHUM : Jurnal Pendidikan Anak Usia Dini e-ISSN: 2723-6390</b:JournalName>
    <b:Year>2022</b:Year>
    <b:Pages>34-42</b:Pages>
    <b:Month>Juli</b:Month>
    <b:Volume>3</b:Volume>
    <b:RefOrder>10</b:RefOrder>
  </b:Source>
  <b:Source>
    <b:Tag>Ind21</b:Tag>
    <b:SourceType>JournalArticle</b:SourceType>
    <b:Guid>{6AC7A339-46A8-41F1-9656-F7C234B49876}</b:Guid>
    <b:Author>
      <b:Author>
        <b:NameList>
          <b:Person>
            <b:Last>Indra Bangsawan</b:Last>
            <b:First>Eva</b:First>
            <b:Middle>Eriani, Rika Devianti</b:Middle>
          </b:Person>
        </b:NameList>
      </b:Author>
    </b:Author>
    <b:Title>KEGIATAN BERCERITA DALAM MENGEMBANGKAN BAHASA ANAK USIA DINI</b:Title>
    <b:JournalName>SMART KIDS JURNAL PENDIDIKAN ISLAM ANAK USIA DINI</b:JournalName>
    <b:Year>2021</b:Year>
    <b:Pages>34-39</b:Pages>
    <b:Volume>3</b:Volume>
    <b:RefOrder>11</b:RefOrder>
  </b:Source>
  <b:Source>
    <b:Tag>Sal21</b:Tag>
    <b:SourceType>JournalArticle</b:SourceType>
    <b:Guid>{8E843E4B-5CE7-471F-98ED-3D044442E9BC}</b:Guid>
    <b:Author>
      <b:Author>
        <b:NameList>
          <b:Person>
            <b:Last>Salwa Habibatullah</b:Last>
            <b:First>Astuti</b:First>
            <b:Middle>Darmiyanti, Dewi Siti Aisyah</b:Middle>
          </b:Person>
        </b:NameList>
      </b:Author>
    </b:Author>
    <b:Title>Potensi Bahasa Anak Usia Dini 5-6 Tahun melalui Metode Bercerita</b:Title>
    <b:JournalName>| PAUD Lectura: Jurnal Pendidikan Anak Usia Dini</b:JournalName>
    <b:Year>2021</b:Year>
    <b:Pages>1-7</b:Pages>
    <b:Month>April</b:Month>
    <b:Volume>4</b:Volume>
    <b:RefOrder>12</b:RefOrder>
  </b:Source>
  <b:Source>
    <b:Tag>Nur22</b:Tag>
    <b:SourceType>JournalArticle</b:SourceType>
    <b:Guid>{3D26DF5A-C234-4DDF-8E78-6AE5DCECC912}</b:Guid>
    <b:Author>
      <b:Author>
        <b:NameList>
          <b:Person>
            <b:Last>Nur Syamsiyah</b:Last>
            <b:First>Andri</b:First>
            <b:Middle>Hardiyana</b:Middle>
          </b:Person>
        </b:NameList>
      </b:Author>
    </b:Author>
    <b:Title>Implementasi Metode Bercerita sebagai Alternatif Meningkatkan Perkembangan Bahasa Anak Usia Dini</b:Title>
    <b:JournalName>Jurnal Obsesi: Jurnal Pendidikan Anak Usia Dini</b:JournalName>
    <b:Year>2022</b:Year>
    <b:Pages>1197-1211</b:Pages>
    <b:Volume>6</b:Volume>
    <b:RefOrder>13</b:RefOrder>
  </b:Source>
  <b:Source>
    <b:Tag>Nur19</b:Tag>
    <b:SourceType>Book</b:SourceType>
    <b:Guid>{90B05B4C-2225-4C7D-A573-53309314E264}</b:Guid>
    <b:Title>Metode Pengembangan Bahasa</b:Title>
    <b:Year>2019</b:Year>
    <b:Author>
      <b:Author>
        <b:NameList>
          <b:Person>
            <b:Last>Nurbiah Dhieni</b:Last>
            <b:First>dkk.</b:First>
          </b:Person>
        </b:NameList>
      </b:Author>
    </b:Author>
    <b:City>Tangerang Selatan</b:City>
    <b:Publisher>Universitas Terbuka</b:Publisher>
    <b:RefOrder>14</b:RefOrder>
  </b:Source>
  <b:Source>
    <b:Tag>Tad19</b:Tag>
    <b:SourceType>Book</b:SourceType>
    <b:Guid>{1191821C-D272-413D-ADD6-E846C51C0186}</b:Guid>
    <b:Author>
      <b:Author>
        <b:NameList>
          <b:Person>
            <b:Last>Tadkiroatun Musfiro</b:Last>
            <b:First>Sri</b:First>
            <b:Middle>Tatminingsih</b:Middle>
          </b:Person>
        </b:NameList>
      </b:Author>
    </b:Author>
    <b:Title>Bermain dan Permainan Anak</b:Title>
    <b:Year>2019</b:Year>
    <b:City>Tangerang Selatan</b:City>
    <b:Publisher>Universitas Terbuka</b:Publisher>
    <b:RefOrder>15</b:RefOrder>
  </b:Source>
  <b:Source>
    <b:Tag>Mus22</b:Tag>
    <b:SourceType>Book</b:SourceType>
    <b:Guid>{2DFB56F1-1CD8-48C2-98C0-88101EB3421C}</b:Guid>
    <b:Title>Pengembangan Kecerdasan Majemuk</b:Title>
    <b:Year>2022</b:Year>
    <b:Author>
      <b:Author>
        <b:NameList>
          <b:Person>
            <b:Last>Musfiroh</b:Last>
            <b:First>Tadkiroatun</b:First>
          </b:Person>
        </b:NameList>
      </b:Author>
    </b:Author>
    <b:City>Tangerang Selatan</b:City>
    <b:Publisher>Universitas Terbuka</b:Publisher>
    <b:RefOrder>16</b:RefOrder>
  </b:Source>
  <b:Source>
    <b:Tag>Udi20</b:Tag>
    <b:SourceType>Book</b:SourceType>
    <b:Guid>{61CC500B-3334-4BAC-9049-0710E5967B60}</b:Guid>
    <b:Author>
      <b:Author>
        <b:NameList>
          <b:Person>
            <b:Last>Udin S. Winataputra</b:Last>
            <b:First>dkk</b:First>
          </b:Person>
        </b:NameList>
      </b:Author>
    </b:Author>
    <b:Title>Teori Belajar dan Pembelajaran</b:Title>
    <b:Year>2020</b:Year>
    <b:City>Tangerang Selatan</b:City>
    <b:Publisher>Universitas Terbuka</b:Publisher>
    <b:RefOrder>17</b:RefOrder>
  </b:Source>
  <b:Source>
    <b:Tag>Rin19</b:Tag>
    <b:SourceType>Book</b:SourceType>
    <b:Guid>{D64D5DAD-6771-44D2-96A7-430B3B2260EA}</b:Guid>
    <b:Author>
      <b:Author>
        <b:NameList>
          <b:Person>
            <b:Last>Rini Hildayani</b:Last>
            <b:First>dkk</b:First>
          </b:Person>
        </b:NameList>
      </b:Author>
    </b:Author>
    <b:Title>Psikologi Perkembangan Anak</b:Title>
    <b:Year>2019</b:Year>
    <b:City>Tangerang Selatan</b:City>
    <b:Publisher>Universitas Terbuka</b:Publisher>
    <b:RefOrder>18</b:RefOrder>
  </b:Source>
  <b:Source>
    <b:Tag>Zam20</b:Tag>
    <b:SourceType>Book</b:SourceType>
    <b:Guid>{12CE24BB-804B-456D-BE62-C9F3E7E99CF3}</b:Guid>
    <b:Author>
      <b:Author>
        <b:NameList>
          <b:Person>
            <b:Last>Zaman B. dan Hernawan A. S</b:Last>
          </b:Person>
        </b:NameList>
      </b:Author>
    </b:Author>
    <b:Title>Media &amp; Sumber Belajar PAUD</b:Title>
    <b:Year>2020</b:Year>
    <b:City>Tagerang Selatan</b:City>
    <b:RefOrder>19</b:RefOrder>
  </b:Source>
  <b:Source>
    <b:Tag>Zam201</b:Tag>
    <b:SourceType>Book</b:SourceType>
    <b:Guid>{FA4E2945-8465-4A52-9D7C-7FCF085F8680}</b:Guid>
    <b:Author>
      <b:Author>
        <b:NameList>
          <b:Person>
            <b:Last>Zaman B.</b:Last>
            <b:First>Hernawan</b:First>
            <b:Middle>A. H.</b:Middle>
          </b:Person>
        </b:NameList>
      </b:Author>
    </b:Author>
    <b:Title>Media &amp; Sumber Belajar PAUD</b:Title>
    <b:Year>2020</b:Year>
    <b:City>Tangerang Selatan</b:City>
    <b:Publisher>Universitas Terbuka</b:Publisher>
    <b:RefOrder>20</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Props1.xml><?xml version="1.0" encoding="utf-8"?>
<ds:datastoreItem xmlns:ds="http://schemas.openxmlformats.org/officeDocument/2006/customXml" ds:itemID="{A605B94D-C5D0-42E9-8FA1-B2A3C9FF97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YUP</dc:creator>
  <cp:lastModifiedBy>UM SURABAYA</cp:lastModifiedBy>
  <cp:revision>2</cp:revision>
  <dcterms:created xsi:type="dcterms:W3CDTF">2026-05-13T03:45:00Z</dcterms:created>
  <dcterms:modified xsi:type="dcterms:W3CDTF">2026-05-13T03:45:00Z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931da2f4-3478-3952-8e6b-61d5ef10fe44</vt:lpwstr>
  </property>
  <property fmtid="{D5CDD505-2E9C-101B-9397-08002B2CF9AE}" pid="25" name="Mendeley Citation Style_1">
    <vt:lpwstr>http://www.zotero.org/styles/apa</vt:lpwstr>
  </property>
</Properties>
</file>