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4464E" w14:textId="77777777" w:rsidR="009746F9" w:rsidRPr="009746F9" w:rsidRDefault="009746F9" w:rsidP="009746F9">
      <w:pPr>
        <w:ind w:left="0" w:firstLine="0"/>
        <w:jc w:val="center"/>
        <w:rPr>
          <w:rFonts w:asciiTheme="minorHAnsi" w:hAnsiTheme="minorHAnsi" w:cstheme="minorHAnsi"/>
          <w:b/>
          <w:bCs/>
          <w:sz w:val="28"/>
          <w:szCs w:val="28"/>
        </w:rPr>
      </w:pPr>
      <w:r w:rsidRPr="009746F9">
        <w:rPr>
          <w:rFonts w:asciiTheme="minorHAnsi" w:hAnsiTheme="minorHAnsi" w:cstheme="minorHAnsi"/>
          <w:b/>
          <w:bCs/>
          <w:sz w:val="28"/>
          <w:szCs w:val="28"/>
        </w:rPr>
        <w:t>PAI TEACHER STRATEGIES IN OVERCOMING STUDENT LEARNING DIFFICULTIES</w:t>
      </w:r>
    </w:p>
    <w:p w14:paraId="1365D0D8" w14:textId="77777777" w:rsidR="00481C84" w:rsidRPr="00481C84" w:rsidRDefault="00481C84" w:rsidP="00CE5430">
      <w:pPr>
        <w:ind w:left="0" w:firstLine="0"/>
        <w:jc w:val="center"/>
        <w:rPr>
          <w:rFonts w:asciiTheme="minorHAnsi" w:hAnsiTheme="minorHAnsi" w:cstheme="minorHAnsi"/>
          <w:b/>
          <w:bCs/>
          <w:sz w:val="28"/>
          <w:szCs w:val="28"/>
        </w:rPr>
      </w:pPr>
    </w:p>
    <w:p w14:paraId="1BF2BECE" w14:textId="19D2FBDD" w:rsidR="00485233" w:rsidRPr="00922143" w:rsidRDefault="009746F9" w:rsidP="00485233">
      <w:pPr>
        <w:ind w:left="0"/>
        <w:jc w:val="center"/>
        <w:rPr>
          <w:vertAlign w:val="superscript"/>
        </w:rPr>
      </w:pPr>
      <w:r w:rsidRPr="00922143">
        <w:t>Dinda Dwi Safitri</w:t>
      </w:r>
      <w:r w:rsidR="00485233" w:rsidRPr="00922143">
        <w:rPr>
          <w:vertAlign w:val="superscript"/>
        </w:rPr>
        <w:t>1</w:t>
      </w:r>
      <w:r w:rsidR="00485233" w:rsidRPr="00922143">
        <w:t xml:space="preserve">, </w:t>
      </w:r>
      <w:r w:rsidRPr="00922143">
        <w:t>Wirani Atqia</w:t>
      </w:r>
      <w:r w:rsidR="00485233" w:rsidRPr="00922143">
        <w:rPr>
          <w:vertAlign w:val="superscript"/>
        </w:rPr>
        <w:t>2</w:t>
      </w:r>
    </w:p>
    <w:p w14:paraId="4A8E9E02" w14:textId="592219EE" w:rsidR="00485233" w:rsidRPr="00922143" w:rsidRDefault="009746F9" w:rsidP="00485233">
      <w:pPr>
        <w:ind w:left="0"/>
        <w:jc w:val="center"/>
        <w:rPr>
          <w:vertAlign w:val="superscript"/>
        </w:rPr>
      </w:pPr>
      <w:r w:rsidRPr="00922143">
        <w:t>PAI UIN KH. Abdurrahman Wahid</w:t>
      </w:r>
      <w:r w:rsidRPr="00922143">
        <w:rPr>
          <w:vertAlign w:val="superscript"/>
        </w:rPr>
        <w:t>1,2</w:t>
      </w:r>
    </w:p>
    <w:p w14:paraId="7AD187C2" w14:textId="38C5D63C" w:rsidR="00AF1655" w:rsidRPr="00922143" w:rsidRDefault="00922143" w:rsidP="00665A3A">
      <w:pPr>
        <w:ind w:left="0" w:firstLine="0"/>
        <w:jc w:val="center"/>
        <w:rPr>
          <w:vertAlign w:val="superscript"/>
        </w:rPr>
      </w:pPr>
      <w:hyperlink r:id="rId9" w:history="1">
        <w:r w:rsidRPr="00922143">
          <w:rPr>
            <w:rStyle w:val="Hyperlink"/>
          </w:rPr>
          <w:t>dindasafitri3924@gmail.com</w:t>
        </w:r>
        <w:r w:rsidRPr="00922143">
          <w:rPr>
            <w:rStyle w:val="Hyperlink"/>
            <w:vertAlign w:val="superscript"/>
          </w:rPr>
          <w:t>1</w:t>
        </w:r>
      </w:hyperlink>
      <w:r w:rsidRPr="00922143">
        <w:rPr>
          <w:vertAlign w:val="superscript"/>
        </w:rPr>
        <w:t xml:space="preserve"> </w:t>
      </w:r>
      <w:r w:rsidR="00665A3A" w:rsidRPr="00922143">
        <w:t xml:space="preserve">, </w:t>
      </w:r>
      <w:hyperlink r:id="rId10" w:history="1">
        <w:r w:rsidR="009746F9" w:rsidRPr="00922143">
          <w:rPr>
            <w:rStyle w:val="Hyperlink"/>
          </w:rPr>
          <w:t>wirani.atqia@uingusdur.ac.id</w:t>
        </w:r>
        <w:r w:rsidR="00665A3A" w:rsidRPr="00922143">
          <w:rPr>
            <w:rStyle w:val="Hyperlink"/>
            <w:vertAlign w:val="superscript"/>
          </w:rPr>
          <w:t>2</w:t>
        </w:r>
      </w:hyperlink>
      <w:r w:rsidR="00665A3A" w:rsidRPr="00922143">
        <w:rPr>
          <w:vertAlign w:val="superscript"/>
        </w:rPr>
        <w:t xml:space="preserve">, </w:t>
      </w:r>
    </w:p>
    <w:p w14:paraId="4DF8F5B6" w14:textId="77777777" w:rsidR="00481535" w:rsidRDefault="00481535">
      <w:pPr>
        <w:ind w:left="0" w:firstLine="0"/>
        <w:jc w:val="center"/>
        <w:rPr>
          <w:b/>
          <w:lang w:val="en-US"/>
        </w:rPr>
      </w:pPr>
    </w:p>
    <w:p w14:paraId="6C907F01" w14:textId="77777777" w:rsidR="00665A3A" w:rsidRPr="007566DD" w:rsidRDefault="00665A3A">
      <w:pPr>
        <w:ind w:left="0" w:firstLine="0"/>
        <w:jc w:val="center"/>
        <w:rPr>
          <w:b/>
          <w:lang w:val="en-US"/>
        </w:rPr>
      </w:pPr>
    </w:p>
    <w:tbl>
      <w:tblPr>
        <w:tblStyle w:val="a"/>
        <w:tblW w:w="7927" w:type="dxa"/>
        <w:tblInd w:w="-108" w:type="dxa"/>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Layout w:type="fixed"/>
        <w:tblLook w:val="0400" w:firstRow="0" w:lastRow="0" w:firstColumn="0" w:lastColumn="0" w:noHBand="0" w:noVBand="1"/>
      </w:tblPr>
      <w:tblGrid>
        <w:gridCol w:w="7927"/>
      </w:tblGrid>
      <w:tr w:rsidR="00AF1655" w:rsidRPr="007566DD" w14:paraId="2586D012" w14:textId="77777777">
        <w:tc>
          <w:tcPr>
            <w:tcW w:w="7927" w:type="dxa"/>
          </w:tcPr>
          <w:p w14:paraId="53521E6D" w14:textId="77777777" w:rsidR="00AF1655" w:rsidRPr="00481C84" w:rsidRDefault="00000000">
            <w:pPr>
              <w:shd w:val="clear" w:color="auto" w:fill="FFFFFF"/>
              <w:spacing w:before="120" w:after="60"/>
              <w:ind w:left="0" w:firstLine="0"/>
              <w:jc w:val="center"/>
              <w:rPr>
                <w:b/>
                <w:sz w:val="20"/>
                <w:szCs w:val="20"/>
              </w:rPr>
            </w:pPr>
            <w:r w:rsidRPr="00481C84">
              <w:rPr>
                <w:b/>
                <w:sz w:val="20"/>
                <w:szCs w:val="20"/>
              </w:rPr>
              <w:t xml:space="preserve">ABSTRAK </w:t>
            </w:r>
          </w:p>
          <w:p w14:paraId="418D055C" w14:textId="77777777" w:rsidR="0032444A" w:rsidRDefault="0032444A" w:rsidP="00665A3A">
            <w:pPr>
              <w:ind w:left="0" w:firstLine="0"/>
              <w:jc w:val="both"/>
              <w:rPr>
                <w:rFonts w:asciiTheme="minorHAnsi" w:hAnsiTheme="minorHAnsi" w:cstheme="minorHAnsi"/>
                <w:sz w:val="20"/>
                <w:szCs w:val="20"/>
              </w:rPr>
            </w:pPr>
            <w:r w:rsidRPr="0032444A">
              <w:rPr>
                <w:rFonts w:asciiTheme="minorHAnsi" w:hAnsiTheme="minorHAnsi" w:cstheme="minorHAnsi"/>
                <w:sz w:val="20"/>
                <w:szCs w:val="20"/>
              </w:rPr>
              <w:t>Strategi pembelajaran merupakan hal penting yang tidak dapat dipisahkan dalam proses pembelajaran PAI karena penggunaan strategi yang tepat akan mampu mengatasi kesulitan belajar PAI. Tujuan penelitian ini adalah untuk mengetahui strategi pembelajaran guru PAI dalam mengatasi kesulitan belajar siswa kelas tujuh di SMP Negeri 1 Sragi. Penelitian ini merupakan penelitian kualitatif dengan jenis penelitian studi kasus. Berdasarkan hasil penelitian, dapat disimpulkan bahwa strategi guru PAI dalam mengatasi kesulitan belajar siswa kelas tujuh di SMP Negeri 1 Sragi adalah dengan pendekatan individual, serta melakukan bimbingan individual dan kelompok.</w:t>
            </w:r>
          </w:p>
          <w:p w14:paraId="4BA34BEB" w14:textId="31486665" w:rsidR="00AF1655" w:rsidRPr="00481C84" w:rsidRDefault="00665A3A" w:rsidP="00665A3A">
            <w:pPr>
              <w:ind w:left="0" w:firstLine="0"/>
              <w:jc w:val="both"/>
              <w:rPr>
                <w:sz w:val="20"/>
                <w:szCs w:val="20"/>
              </w:rPr>
            </w:pPr>
            <w:r w:rsidRPr="00665A3A">
              <w:rPr>
                <w:b/>
                <w:bCs/>
                <w:sz w:val="20"/>
                <w:szCs w:val="20"/>
              </w:rPr>
              <w:t>Katakunci</w:t>
            </w:r>
            <w:r w:rsidRPr="00665A3A">
              <w:rPr>
                <w:sz w:val="20"/>
                <w:szCs w:val="20"/>
              </w:rPr>
              <w:t xml:space="preserve"> : </w:t>
            </w:r>
            <w:r w:rsidR="0032444A" w:rsidRPr="0032444A">
              <w:rPr>
                <w:rFonts w:asciiTheme="minorHAnsi" w:hAnsiTheme="minorHAnsi" w:cstheme="minorHAnsi"/>
                <w:color w:val="262626"/>
                <w:sz w:val="20"/>
                <w:szCs w:val="20"/>
                <w:shd w:val="clear" w:color="auto" w:fill="FFFFFF"/>
              </w:rPr>
              <w:t>Strategy, Teacher, PAI</w:t>
            </w:r>
            <w:r w:rsidRPr="0032444A">
              <w:rPr>
                <w:rFonts w:asciiTheme="minorHAnsi" w:hAnsiTheme="minorHAnsi" w:cstheme="minorHAnsi"/>
                <w:sz w:val="20"/>
                <w:szCs w:val="20"/>
              </w:rPr>
              <w:t>.</w:t>
            </w:r>
          </w:p>
          <w:p w14:paraId="52A445A5" w14:textId="77777777" w:rsidR="00AF1655" w:rsidRPr="00481C84" w:rsidRDefault="00000000">
            <w:pPr>
              <w:shd w:val="clear" w:color="auto" w:fill="FFFFFF"/>
              <w:spacing w:before="120" w:after="60"/>
              <w:ind w:left="0" w:firstLine="0"/>
              <w:jc w:val="center"/>
              <w:rPr>
                <w:b/>
                <w:sz w:val="20"/>
                <w:szCs w:val="20"/>
              </w:rPr>
            </w:pPr>
            <w:r w:rsidRPr="00481C84">
              <w:rPr>
                <w:b/>
                <w:sz w:val="20"/>
                <w:szCs w:val="20"/>
              </w:rPr>
              <w:t>ABSTRACT</w:t>
            </w:r>
          </w:p>
          <w:p w14:paraId="752E9482" w14:textId="69CDD3AA" w:rsidR="00485233" w:rsidRPr="0032444A" w:rsidRDefault="0032444A" w:rsidP="0032444A">
            <w:pPr>
              <w:ind w:left="0" w:firstLine="0"/>
              <w:jc w:val="both"/>
              <w:rPr>
                <w:rFonts w:asciiTheme="minorHAnsi" w:hAnsiTheme="minorHAnsi" w:cstheme="minorHAnsi"/>
                <w:i/>
                <w:iCs/>
                <w:sz w:val="20"/>
                <w:szCs w:val="20"/>
              </w:rPr>
            </w:pPr>
            <w:r w:rsidRPr="0032444A">
              <w:rPr>
                <w:rFonts w:asciiTheme="minorHAnsi" w:hAnsiTheme="minorHAnsi" w:cstheme="minorHAnsi"/>
                <w:i/>
                <w:iCs/>
                <w:sz w:val="20"/>
                <w:szCs w:val="20"/>
              </w:rPr>
              <w:t>Learning strategies are important things that cannot be separated in the PAI learning process because the use of appropriate strategies will be able to overcome PAI learning difficulties. The purpose of this study was to determine the learning strategies of PAI teachers in overcoming learning difficulties of seventh grade students at SMP N 1 Sragi. This research is a qualitative research with the type of case study research. Based on the results of the study, it can be concluded that the PAI teacher's strategy in overcoming the learning difficulties of seventh grade students at SMP Negeri 1 Sragi is to approach individually, conduct individual and group guidance</w:t>
            </w:r>
          </w:p>
          <w:p w14:paraId="15EC2355" w14:textId="3C6CC3EC" w:rsidR="00AF1655" w:rsidRPr="00A035BE" w:rsidRDefault="00485233" w:rsidP="00665A3A">
            <w:pPr>
              <w:shd w:val="clear" w:color="auto" w:fill="FFFFFF"/>
              <w:spacing w:before="60"/>
              <w:ind w:left="0" w:firstLine="0"/>
              <w:jc w:val="both"/>
              <w:rPr>
                <w:i/>
                <w:iCs/>
                <w:sz w:val="20"/>
                <w:szCs w:val="20"/>
              </w:rPr>
            </w:pPr>
            <w:r w:rsidRPr="00A035BE">
              <w:rPr>
                <w:b/>
                <w:bCs/>
                <w:sz w:val="20"/>
                <w:szCs w:val="20"/>
              </w:rPr>
              <w:t>Keywords</w:t>
            </w:r>
            <w:r w:rsidRPr="00485233">
              <w:rPr>
                <w:i/>
                <w:iCs/>
                <w:sz w:val="20"/>
                <w:szCs w:val="20"/>
              </w:rPr>
              <w:t xml:space="preserve">: </w:t>
            </w:r>
            <w:r w:rsidR="0032444A" w:rsidRPr="0032444A">
              <w:rPr>
                <w:rFonts w:asciiTheme="minorHAnsi" w:hAnsiTheme="minorHAnsi" w:cstheme="minorHAnsi"/>
                <w:color w:val="262626"/>
                <w:sz w:val="20"/>
                <w:szCs w:val="20"/>
                <w:shd w:val="clear" w:color="auto" w:fill="FFFFFF"/>
              </w:rPr>
              <w:t>Strategy, Teacher, PAI</w:t>
            </w:r>
            <w:r w:rsidR="0032444A" w:rsidRPr="0032444A">
              <w:rPr>
                <w:rFonts w:asciiTheme="minorHAnsi" w:hAnsiTheme="minorHAnsi" w:cstheme="minorHAnsi"/>
                <w:sz w:val="20"/>
                <w:szCs w:val="20"/>
              </w:rPr>
              <w:t>.</w:t>
            </w:r>
          </w:p>
          <w:p w14:paraId="319112B1" w14:textId="17043A7D" w:rsidR="00485233" w:rsidRPr="00481C84" w:rsidRDefault="00485233" w:rsidP="00485233">
            <w:pPr>
              <w:shd w:val="clear" w:color="auto" w:fill="FFFFFF"/>
              <w:spacing w:before="60"/>
              <w:ind w:left="1080" w:hanging="1080"/>
              <w:jc w:val="both"/>
              <w:rPr>
                <w:sz w:val="20"/>
                <w:szCs w:val="20"/>
              </w:rPr>
            </w:pPr>
          </w:p>
        </w:tc>
      </w:tr>
    </w:tbl>
    <w:p w14:paraId="0A6FD80D" w14:textId="77777777" w:rsidR="00E40673" w:rsidRPr="007566DD" w:rsidRDefault="00E40673">
      <w:pPr>
        <w:shd w:val="clear" w:color="auto" w:fill="FFFFFF"/>
        <w:spacing w:line="276" w:lineRule="auto"/>
        <w:ind w:left="0" w:firstLine="0"/>
        <w:jc w:val="both"/>
        <w:rPr>
          <w:b/>
        </w:rPr>
      </w:pPr>
    </w:p>
    <w:p w14:paraId="32D9E32C" w14:textId="77777777" w:rsidR="00665A3A" w:rsidRDefault="00665A3A">
      <w:pPr>
        <w:shd w:val="clear" w:color="auto" w:fill="FFFFFF"/>
        <w:spacing w:line="276" w:lineRule="auto"/>
        <w:ind w:left="0" w:firstLine="0"/>
        <w:jc w:val="both"/>
        <w:rPr>
          <w:b/>
        </w:rPr>
      </w:pPr>
    </w:p>
    <w:p w14:paraId="68357D7C" w14:textId="77777777" w:rsidR="00922143" w:rsidRPr="007566DD" w:rsidRDefault="00922143">
      <w:pPr>
        <w:shd w:val="clear" w:color="auto" w:fill="FFFFFF"/>
        <w:spacing w:line="276" w:lineRule="auto"/>
        <w:ind w:left="0" w:firstLine="0"/>
        <w:jc w:val="both"/>
        <w:rPr>
          <w:b/>
        </w:rPr>
        <w:sectPr w:rsidR="00922143" w:rsidRPr="007566DD" w:rsidSect="00922143">
          <w:headerReference w:type="even" r:id="rId11"/>
          <w:headerReference w:type="default" r:id="rId12"/>
          <w:footerReference w:type="even" r:id="rId13"/>
          <w:footerReference w:type="default" r:id="rId14"/>
          <w:pgSz w:w="11906" w:h="16838"/>
          <w:pgMar w:top="1701" w:right="1701" w:bottom="1701" w:left="2268" w:header="850" w:footer="850" w:gutter="0"/>
          <w:pgNumType w:start="222"/>
          <w:cols w:space="720"/>
        </w:sectPr>
      </w:pPr>
    </w:p>
    <w:p w14:paraId="671BE42C" w14:textId="6490205A" w:rsidR="00AF1655" w:rsidRPr="007566DD" w:rsidRDefault="0032444A" w:rsidP="0032444A">
      <w:pPr>
        <w:shd w:val="clear" w:color="auto" w:fill="FFFFFF"/>
        <w:spacing w:line="360" w:lineRule="auto"/>
        <w:jc w:val="both"/>
        <w:rPr>
          <w:b/>
        </w:rPr>
      </w:pPr>
      <w:r>
        <w:rPr>
          <w:b/>
        </w:rPr>
        <w:t>INTRODUCTION</w:t>
      </w:r>
    </w:p>
    <w:p w14:paraId="3172090C"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Islamic Religious Education (PAI) is an important factor in creating a good life based on the Qur'an and Hadith. Without Islamic Religious Education, humans will feel the aridity and their lifestyle will not run properly. Always follow lust and away from religious values. Islamic Religious Education is important for </w:t>
      </w:r>
      <w:r w:rsidRPr="0032444A">
        <w:rPr>
          <w:rFonts w:asciiTheme="minorHAnsi" w:hAnsiTheme="minorHAnsi" w:cstheme="minorHAnsi"/>
        </w:rPr>
        <w:t>humans to learn (Lailatul Mardiana and Yulianti, 2016).</w:t>
      </w:r>
    </w:p>
    <w:p w14:paraId="7ED1D8B0"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Learning is a complex process that occurs in every human being throughout his life. The learning process occurs because of the interaction between a person and their environment. Therefore, learning can occur anytime and anywhere. One sign that someone has </w:t>
      </w:r>
      <w:r w:rsidRPr="0032444A">
        <w:rPr>
          <w:rFonts w:asciiTheme="minorHAnsi" w:hAnsiTheme="minorHAnsi" w:cstheme="minorHAnsi"/>
        </w:rPr>
        <w:lastRenderedPageBreak/>
        <w:t>learned is a change in behavior in that person due to changes in the level of knowledge, skills, or attitudes.</w:t>
      </w:r>
    </w:p>
    <w:p w14:paraId="5372E0A5"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In the learning process, humans need a teacher so that learning has a purpose and is directed. Teachers are people who are responsible for educating the lives of students. No teacher expects their students to become the trash of society. For this reason, teachers with dedication and loyalty try to guide and foster students so that in the future they become useful people for the country and nation. Every day teachers spend time for the benefit of students (Djamarah, 2000). </w:t>
      </w:r>
    </w:p>
    <w:p w14:paraId="7920F02E"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In the teaching and learning process, strategies are needed to improve teacher performance. Because the teacher is the subject in implementing teaching and learning strategies. In general, strategy has a general understanding, namely an outline of direction for action in an effort to achieve predetermined goals, when it is related to the teaching and learning process, it is defined as general patterns of teacher and student activities in realizing </w:t>
      </w:r>
      <w:r w:rsidRPr="0032444A">
        <w:rPr>
          <w:rFonts w:asciiTheme="minorHAnsi" w:hAnsiTheme="minorHAnsi" w:cstheme="minorHAnsi"/>
        </w:rPr>
        <w:t>teaching and learning activities to achieve the goals outlined (Djamarah, 2002).</w:t>
      </w:r>
    </w:p>
    <w:p w14:paraId="7FAB1788"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Islamic religious education must be given to students. Not only science but religious knowledge is very important to form religious knowledge, manners, morals or Islamic character of students, so that students grow into individuals who are intelligent in science and polite morals, manners, and morals. Islamic Religious Education comes from the Qur'an and Hadith which are guidelines for life for Muslims, so that religious education has an important role and purpose in education.</w:t>
      </w:r>
    </w:p>
    <w:p w14:paraId="61B2C24D"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The role of the teacher is very important to realize this goal. Teachers must have the right learning design so that the material presented can be understood and actualized by students. This design refers to the use of appropriate strategies in the delivery of material, so that Islamic values can be understood and implemented in everyday life.</w:t>
      </w:r>
    </w:p>
    <w:p w14:paraId="21D4F498"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In PAI subjects at SMP N 1 Sragi, one of the competencies taught is the procedure for purifying from small </w:t>
      </w:r>
      <w:r w:rsidRPr="0032444A">
        <w:rPr>
          <w:rFonts w:asciiTheme="minorHAnsi" w:hAnsiTheme="minorHAnsi" w:cstheme="minorHAnsi"/>
        </w:rPr>
        <w:lastRenderedPageBreak/>
        <w:t>and big hadats. This material cannot be taught only at a theoretical level, but must be practiced by students and even the value of thaharah must also be internalized in students. Learning strategies are important things that cannot be separated in the learning process because the use of appropriate strategies will accelerate the process of achieving learning goals. At the primary level, this thaharah material is taught in the lower grades, cognitively and socially where children are still difficult to focus on learning and easily bored. With a varied strategy, students do not feel bored and bored when learning takes place.</w:t>
      </w:r>
    </w:p>
    <w:p w14:paraId="49AF4E4E" w14:textId="77777777" w:rsid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From the explanation above, the researchers are interested in conducting research on the PAI Teacher's Strategy in Overcoming Student Learning Difficulties. With the aim of knowing the strategies carried out by PAI teachers of SMP N 1 Sragi in overcoming student learning difficulties. This is an effort to advance education in Indonesia.</w:t>
      </w:r>
    </w:p>
    <w:p w14:paraId="71085A52" w14:textId="5872EE8D" w:rsidR="0032444A" w:rsidRDefault="0032444A" w:rsidP="0032444A">
      <w:pPr>
        <w:shd w:val="clear" w:color="auto" w:fill="FFFFFF"/>
        <w:spacing w:line="360" w:lineRule="auto"/>
        <w:jc w:val="both"/>
        <w:rPr>
          <w:rFonts w:asciiTheme="minorHAnsi" w:hAnsiTheme="minorHAnsi" w:cstheme="minorHAnsi"/>
          <w:b/>
          <w:bCs/>
        </w:rPr>
      </w:pPr>
      <w:r w:rsidRPr="0032444A">
        <w:rPr>
          <w:rFonts w:asciiTheme="minorHAnsi" w:hAnsiTheme="minorHAnsi" w:cstheme="minorHAnsi"/>
          <w:b/>
          <w:bCs/>
        </w:rPr>
        <w:t>PAI Teacher Strategic</w:t>
      </w:r>
    </w:p>
    <w:p w14:paraId="3B022FDE"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The term strategy was originally used in the military world which is defined as a way of using all military power to win a war. The term strategy comes from the Greek words "noun" and "verb". As a noun, strategos is a combination of the word stratos (military) with "ago" (lead) The wider the application of strategy, Mintzberg and waters (1983) suggest that strategy is a general pattern of decisions and actions (Majid, 2014).</w:t>
      </w:r>
    </w:p>
    <w:p w14:paraId="5DF327F8"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In implementing learning, teachers are expected to understand the meaning of learning strategies. Strategy means the way and art of using resources to achieve certain goals. Meanwhile, learning is an effort to teach students. So learning strategies mean ways and arts to use all learning resources in an effort to teach students (Made Wena, 2010). </w:t>
      </w:r>
    </w:p>
    <w:p w14:paraId="54514A81"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Strategy is the main key in overcoming learning difficulties in class, in this problem the teacher provides a strategy that emphasizes student learning difficulties. Teachers are required to be able to master various learning resources, classroom conditions, school environment and </w:t>
      </w:r>
      <w:r w:rsidRPr="0032444A">
        <w:rPr>
          <w:rFonts w:asciiTheme="minorHAnsi" w:hAnsiTheme="minorHAnsi" w:cstheme="minorHAnsi"/>
        </w:rPr>
        <w:lastRenderedPageBreak/>
        <w:t>learning time for students. So, if the teacher has mastered these demands, it will be easier to apply the strategy to be used, because an educator should be able to make students explore and improve their ability to expand knowledge, insights that exist in students (Lestari at.al., 2019).</w:t>
      </w:r>
    </w:p>
    <w:p w14:paraId="0127B1CF" w14:textId="4DA428E7" w:rsid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Based on some of the above definitions, it can be concluded that, strategy is a pattern that is planned and set deliberately to carry out activities or actions. The strategy includes the purpose of the activity, who is involved in the activity, the content of the activity and the process of the activity.</w:t>
      </w:r>
    </w:p>
    <w:p w14:paraId="559059AE" w14:textId="724F7F82" w:rsidR="0032444A" w:rsidRDefault="0032444A" w:rsidP="0032444A">
      <w:pPr>
        <w:shd w:val="clear" w:color="auto" w:fill="FFFFFF"/>
        <w:spacing w:line="360" w:lineRule="auto"/>
        <w:jc w:val="both"/>
        <w:rPr>
          <w:rFonts w:asciiTheme="minorHAnsi" w:hAnsiTheme="minorHAnsi" w:cstheme="minorHAnsi"/>
          <w:b/>
          <w:bCs/>
        </w:rPr>
      </w:pPr>
      <w:r w:rsidRPr="0032444A">
        <w:rPr>
          <w:rFonts w:asciiTheme="minorHAnsi" w:hAnsiTheme="minorHAnsi" w:cstheme="minorHAnsi"/>
          <w:b/>
          <w:bCs/>
        </w:rPr>
        <w:t>Learning Difficulties</w:t>
      </w:r>
    </w:p>
    <w:p w14:paraId="42F9C200"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Every student comes to school for no other reason than to learn in class in order to become a knowledgeable person in the future. Most of the available time must be used by students for learning, not necessarily when at school, at home there must also be time set aside for learning purposes.</w:t>
      </w:r>
    </w:p>
    <w:p w14:paraId="02945ABD"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Various types of educational institutions and levels have students who have difficulty in learning. This </w:t>
      </w:r>
      <w:r w:rsidRPr="0032444A">
        <w:rPr>
          <w:rFonts w:asciiTheme="minorHAnsi" w:hAnsiTheme="minorHAnsi" w:cstheme="minorHAnsi"/>
        </w:rPr>
        <w:t>problem is not only felt by modern schools in urban areas, but also by traditional schools in rural areas in all their simplicity. The only difference is the nature, type and factors that cause it.</w:t>
      </w:r>
    </w:p>
    <w:p w14:paraId="1069A4E2"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Every time a student's learning difficulties can be overcome, but at another time another case of student learning difficulties arises. In every month or even week it is not uncommon to find students with learning difficulties. Although in fact the problem that interferes with the success of students' learning is very disliked by teachers and even by the students themselves. But whether we realize it or not, learning difficulties come to students. Efforts must be made with various strategies and approaches so that students can be helped out of learning difficulties. Because if not, then students fail to achieve satisfactory learning achievements.</w:t>
      </w:r>
    </w:p>
    <w:p w14:paraId="3FE729A0" w14:textId="77777777"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There is an erroneous opinion by saying that students' learning difficulties are due to low intelligence. Because in reality there are quite a lot of students who have high </w:t>
      </w:r>
      <w:r w:rsidRPr="0032444A">
        <w:rPr>
          <w:rFonts w:asciiTheme="minorHAnsi" w:hAnsiTheme="minorHAnsi" w:cstheme="minorHAnsi"/>
        </w:rPr>
        <w:lastRenderedPageBreak/>
        <w:t>intelligence, but their learning outcomes are low, far from expected. And there are still many students with average normal intelligence, but can achieve high learning achievements. Exceeding the intelligence of students with high intelligence. But it is also not denied that high intelligence provides a great opportunity for students to achieve high learning achievement. Therefore, in addition to intelligence factors, it is also recognized that it can be the cause of learning difficulties for students in learning (Djamarah, 2009).</w:t>
      </w:r>
    </w:p>
    <w:p w14:paraId="7663016F" w14:textId="0BC80AEE" w:rsidR="0032444A" w:rsidRP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A student is suspected of having learning difficulties when he/she does not succeed in achieving a certain level of learning outcome qualifications. In learning outcomes, it certainly includes substantial-material, functional-structural, and behavioral aspects or which include cognitive, affective, and psychomotor aspects (Makmun, 2009). Meanwhile, learning difficulties according to Ismail are a condition where students cannot learn optimally due to obstacles, obstacles or disruptions in their learning (Ismail, 2016).</w:t>
      </w:r>
    </w:p>
    <w:p w14:paraId="7F8C7B2B" w14:textId="1B0EBA95" w:rsidR="00AF1655" w:rsidRDefault="00000000" w:rsidP="0032444A">
      <w:pPr>
        <w:shd w:val="clear" w:color="auto" w:fill="FFFFFF"/>
        <w:spacing w:line="276" w:lineRule="auto"/>
        <w:jc w:val="both"/>
        <w:rPr>
          <w:b/>
        </w:rPr>
      </w:pPr>
      <w:r w:rsidRPr="007566DD">
        <w:rPr>
          <w:b/>
        </w:rPr>
        <w:t>MET</w:t>
      </w:r>
      <w:r w:rsidR="0032444A">
        <w:rPr>
          <w:b/>
        </w:rPr>
        <w:t>HOD</w:t>
      </w:r>
    </w:p>
    <w:p w14:paraId="3E3BD805" w14:textId="77777777" w:rsidR="0032444A" w:rsidRPr="0032444A" w:rsidRDefault="0032444A" w:rsidP="0032444A">
      <w:pPr>
        <w:shd w:val="clear" w:color="auto" w:fill="FFFFFF"/>
        <w:spacing w:line="276" w:lineRule="auto"/>
        <w:ind w:left="0" w:firstLine="0"/>
        <w:jc w:val="both"/>
        <w:rPr>
          <w:rFonts w:asciiTheme="minorHAnsi" w:hAnsiTheme="minorHAnsi" w:cstheme="minorHAnsi"/>
        </w:rPr>
      </w:pPr>
      <w:r w:rsidRPr="0032444A">
        <w:rPr>
          <w:rFonts w:asciiTheme="minorHAnsi" w:hAnsiTheme="minorHAnsi" w:cstheme="minorHAnsi"/>
        </w:rPr>
        <w:t xml:space="preserve">The research used in this article is field research with a case study research type. In-depth studies use data collection techniques directly from people in their natural environment (Untung, 2022). The nature of the research used is descriptive analytic, namely by describing or describing the reality and analyzing the PAI teacher's strategy in overcoming student learning difficulties. </w:t>
      </w:r>
    </w:p>
    <w:p w14:paraId="18DB1E3F" w14:textId="77777777" w:rsidR="0032444A" w:rsidRPr="0032444A" w:rsidRDefault="0032444A" w:rsidP="0032444A">
      <w:pPr>
        <w:shd w:val="clear" w:color="auto" w:fill="FFFFFF"/>
        <w:spacing w:line="276" w:lineRule="auto"/>
        <w:ind w:left="0" w:firstLine="0"/>
        <w:jc w:val="both"/>
        <w:rPr>
          <w:rFonts w:asciiTheme="minorHAnsi" w:hAnsiTheme="minorHAnsi" w:cstheme="minorHAnsi"/>
        </w:rPr>
      </w:pPr>
      <w:r w:rsidRPr="0032444A">
        <w:rPr>
          <w:rFonts w:asciiTheme="minorHAnsi" w:hAnsiTheme="minorHAnsi" w:cstheme="minorHAnsi"/>
        </w:rPr>
        <w:t>The approach used in this research is to use a qualitative approach. A qualitative approach is an approach that emphasizes its analysis on deductive and inductive inference processes and analysis (Untung, 2022). In this study, the data sources that will be taken in its implementation are divided into two, namely primary data sources (main) and secondary data sources (support). The main data source is Fawaida Awalisa, who is a PAI teacher for seventh grade students at SMP N 1 Sragi. While secondary data sources are books or journals that discuss increasing teacher competence.</w:t>
      </w:r>
    </w:p>
    <w:p w14:paraId="0FCC75F3" w14:textId="77777777" w:rsidR="0032444A" w:rsidRDefault="0032444A" w:rsidP="0032444A">
      <w:pPr>
        <w:shd w:val="clear" w:color="auto" w:fill="FFFFFF"/>
        <w:spacing w:line="276" w:lineRule="auto"/>
        <w:ind w:left="0" w:firstLine="0"/>
        <w:jc w:val="both"/>
        <w:rPr>
          <w:rFonts w:asciiTheme="minorHAnsi" w:hAnsiTheme="minorHAnsi" w:cstheme="minorHAnsi"/>
        </w:rPr>
      </w:pPr>
      <w:r w:rsidRPr="0032444A">
        <w:rPr>
          <w:rFonts w:asciiTheme="minorHAnsi" w:hAnsiTheme="minorHAnsi" w:cstheme="minorHAnsi"/>
        </w:rPr>
        <w:t>To obtain data and process the materials needed in this study, the authors used several techniques including; interviews, observation, and documentation. As for analyzing the data, it starts from data reduction, then presenting the data and the last is drawing conclusions.</w:t>
      </w:r>
    </w:p>
    <w:p w14:paraId="438E42A1" w14:textId="46BF0D47" w:rsidR="0032444A" w:rsidRDefault="0032444A" w:rsidP="0032444A">
      <w:pPr>
        <w:autoSpaceDE w:val="0"/>
        <w:autoSpaceDN w:val="0"/>
        <w:adjustRightInd w:val="0"/>
        <w:spacing w:line="360" w:lineRule="auto"/>
        <w:jc w:val="both"/>
        <w:rPr>
          <w:b/>
        </w:rPr>
      </w:pPr>
      <w:r w:rsidRPr="0032444A">
        <w:rPr>
          <w:b/>
        </w:rPr>
        <w:t>RESULTS AND DISCUSSION</w:t>
      </w:r>
    </w:p>
    <w:p w14:paraId="305271AA" w14:textId="5FDD302E"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lang w:val="en-US"/>
        </w:rPr>
      </w:pPr>
      <w:r w:rsidRPr="0032444A">
        <w:rPr>
          <w:rFonts w:asciiTheme="minorHAnsi" w:hAnsiTheme="minorHAnsi" w:cstheme="minorHAnsi"/>
          <w:lang w:val="en-US"/>
        </w:rPr>
        <w:lastRenderedPageBreak/>
        <w:t xml:space="preserve">Learning difficulties are a condition where students experience learning disorders or cannot learn properly. So that it affects the teaching and learning process. There are internal and external factors that influence students to experience learning difficulties. As a result of learning </w:t>
      </w:r>
      <w:proofErr w:type="gramStart"/>
      <w:r w:rsidRPr="0032444A">
        <w:rPr>
          <w:rFonts w:asciiTheme="minorHAnsi" w:hAnsiTheme="minorHAnsi" w:cstheme="minorHAnsi"/>
          <w:lang w:val="en-US"/>
        </w:rPr>
        <w:t>difficulties</w:t>
      </w:r>
      <w:proofErr w:type="gramEnd"/>
      <w:r w:rsidRPr="0032444A">
        <w:rPr>
          <w:rFonts w:asciiTheme="minorHAnsi" w:hAnsiTheme="minorHAnsi" w:cstheme="minorHAnsi"/>
          <w:lang w:val="en-US"/>
        </w:rPr>
        <w:t xml:space="preserve"> it can make students not develop according to their capacity.</w:t>
      </w:r>
    </w:p>
    <w:p w14:paraId="65DF4984"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lang w:val="en-US"/>
        </w:rPr>
      </w:pPr>
      <w:r w:rsidRPr="0032444A">
        <w:rPr>
          <w:rFonts w:asciiTheme="minorHAnsi" w:hAnsiTheme="minorHAnsi" w:cstheme="minorHAnsi"/>
          <w:lang w:val="en-US"/>
        </w:rPr>
        <w:t>Students in their learning process at school must experience what is called learning difficulties. Problems in the teaching and learning process are often found by subject teachers. Where each teacher must find learning difficulties in their students. Moreover, coupled with different student characters.</w:t>
      </w:r>
    </w:p>
    <w:p w14:paraId="42144716"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lang w:val="en-US"/>
        </w:rPr>
      </w:pPr>
      <w:r w:rsidRPr="0032444A">
        <w:rPr>
          <w:rFonts w:asciiTheme="minorHAnsi" w:hAnsiTheme="minorHAnsi" w:cstheme="minorHAnsi"/>
          <w:lang w:val="en-US"/>
        </w:rPr>
        <w:t xml:space="preserve">Strategy is the most important aspect of the educational process and an inseparable component of learning activities as previously described. In the learning process, a good strategy is needed to achieve learning objectives, including the teacher's strategy for students who have learning difficulties. </w:t>
      </w:r>
    </w:p>
    <w:p w14:paraId="1EF7F3AE"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lang w:val="en-US"/>
        </w:rPr>
      </w:pPr>
      <w:r w:rsidRPr="0032444A">
        <w:rPr>
          <w:rFonts w:asciiTheme="minorHAnsi" w:hAnsiTheme="minorHAnsi" w:cstheme="minorHAnsi"/>
          <w:lang w:val="en-US"/>
        </w:rPr>
        <w:t xml:space="preserve">In the learning process, a teacher certainly finds students who have learning difficulties, to overcome this, the teacher must try to overcome it by using various methods or strategies. At SMP Negeri 1 </w:t>
      </w:r>
      <w:proofErr w:type="spellStart"/>
      <w:r w:rsidRPr="0032444A">
        <w:rPr>
          <w:rFonts w:asciiTheme="minorHAnsi" w:hAnsiTheme="minorHAnsi" w:cstheme="minorHAnsi"/>
          <w:lang w:val="en-US"/>
        </w:rPr>
        <w:t>Sragi</w:t>
      </w:r>
      <w:proofErr w:type="spellEnd"/>
      <w:r w:rsidRPr="0032444A">
        <w:rPr>
          <w:rFonts w:asciiTheme="minorHAnsi" w:hAnsiTheme="minorHAnsi" w:cstheme="minorHAnsi"/>
          <w:lang w:val="en-US"/>
        </w:rPr>
        <w:t>, PAI teachers use a variety of strategies in overcoming learning difficulties.</w:t>
      </w:r>
    </w:p>
    <w:p w14:paraId="294C2823"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b/>
          <w:bCs/>
        </w:rPr>
      </w:pPr>
      <w:r w:rsidRPr="0032444A">
        <w:rPr>
          <w:rFonts w:asciiTheme="minorHAnsi" w:hAnsiTheme="minorHAnsi" w:cstheme="minorHAnsi"/>
          <w:b/>
          <w:bCs/>
        </w:rPr>
        <w:t>Personal Approach</w:t>
      </w:r>
    </w:p>
    <w:p w14:paraId="69AC9CF5"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rPr>
      </w:pPr>
      <w:r w:rsidRPr="0032444A">
        <w:rPr>
          <w:rFonts w:asciiTheme="minorHAnsi" w:hAnsiTheme="minorHAnsi" w:cstheme="minorHAnsi"/>
        </w:rPr>
        <w:t>Based on the results of the interview with Fawaida Awalia, it was found that basically teachers make plans to overcome students who have difficulty in learning. The steps used are by way of a personal approach. The purpose of taking this approach is to find out the types of difficulties faced by students. Furthermore, the teacher conducts guidance. The implementation of this guidance is carried out for three days during the week.</w:t>
      </w:r>
    </w:p>
    <w:p w14:paraId="1E0E3F78"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b/>
          <w:bCs/>
        </w:rPr>
      </w:pPr>
      <w:r w:rsidRPr="0032444A">
        <w:rPr>
          <w:rFonts w:asciiTheme="minorHAnsi" w:hAnsiTheme="minorHAnsi" w:cstheme="minorHAnsi"/>
          <w:b/>
          <w:bCs/>
        </w:rPr>
        <w:t>Individual Guidance</w:t>
      </w:r>
    </w:p>
    <w:p w14:paraId="23A5979E"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rPr>
      </w:pPr>
      <w:r w:rsidRPr="0032444A">
        <w:rPr>
          <w:rFonts w:asciiTheme="minorHAnsi" w:hAnsiTheme="minorHAnsi" w:cstheme="minorHAnsi"/>
        </w:rPr>
        <w:t xml:space="preserve">Individual guidance is assistance given to individuals to understand their own situation and the potential that exists in themselves so that they are better than before. With the teaching and learning process carried out individually, Fawaida Awalia can </w:t>
      </w:r>
      <w:r w:rsidRPr="0032444A">
        <w:rPr>
          <w:rFonts w:asciiTheme="minorHAnsi" w:hAnsiTheme="minorHAnsi" w:cstheme="minorHAnsi"/>
        </w:rPr>
        <w:lastRenderedPageBreak/>
        <w:t>teach intensively, because it can be adjusted to the level of difficulty faced by students and the individual abilities of students.</w:t>
      </w:r>
    </w:p>
    <w:p w14:paraId="22B644A5"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b/>
          <w:bCs/>
        </w:rPr>
      </w:pPr>
      <w:r w:rsidRPr="0032444A">
        <w:rPr>
          <w:rFonts w:asciiTheme="minorHAnsi" w:hAnsiTheme="minorHAnsi" w:cstheme="minorHAnsi"/>
          <w:b/>
          <w:bCs/>
        </w:rPr>
        <w:t>Group Guidance</w:t>
      </w:r>
    </w:p>
    <w:p w14:paraId="457422EA" w14:textId="77777777"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rPr>
      </w:pPr>
      <w:r w:rsidRPr="0032444A">
        <w:rPr>
          <w:rFonts w:asciiTheme="minorHAnsi" w:hAnsiTheme="minorHAnsi" w:cstheme="minorHAnsi"/>
        </w:rPr>
        <w:t>Based on the results of interviews with PAI teachers in class VII SMP Negeri 1 Sragi. Students who have learning difficulties are grouped into one then they are guided, while the teacher provides guidance starting with being given motivation to learn then students are told to study independently. Learning is related to material that cannot be understood.</w:t>
      </w:r>
    </w:p>
    <w:p w14:paraId="73842A2A" w14:textId="136C54F6" w:rsidR="0032444A" w:rsidRPr="0032444A" w:rsidRDefault="0032444A" w:rsidP="0032444A">
      <w:pPr>
        <w:autoSpaceDE w:val="0"/>
        <w:autoSpaceDN w:val="0"/>
        <w:adjustRightInd w:val="0"/>
        <w:spacing w:line="360" w:lineRule="auto"/>
        <w:ind w:left="0" w:firstLine="567"/>
        <w:jc w:val="both"/>
        <w:rPr>
          <w:rFonts w:asciiTheme="minorHAnsi" w:hAnsiTheme="minorHAnsi" w:cstheme="minorHAnsi"/>
        </w:rPr>
      </w:pPr>
      <w:r w:rsidRPr="0032444A">
        <w:rPr>
          <w:rFonts w:asciiTheme="minorHAnsi" w:hAnsiTheme="minorHAnsi" w:cstheme="minorHAnsi"/>
        </w:rPr>
        <w:t>Based on the description above, it can be concluded that Fawaida Awalia as a seventh grade PAI teacher at SMP Negeri 1 Sragi in overcoming student learning difficulties is by the teacher making plans in overcoming learning difficulties in students through a personal approach and providing guidance.</w:t>
      </w:r>
    </w:p>
    <w:p w14:paraId="2676B107" w14:textId="5CB7E6FF" w:rsidR="0032444A" w:rsidRDefault="0032444A" w:rsidP="0032444A">
      <w:pPr>
        <w:pBdr>
          <w:top w:val="nil"/>
          <w:left w:val="nil"/>
          <w:bottom w:val="nil"/>
          <w:right w:val="nil"/>
          <w:between w:val="nil"/>
        </w:pBdr>
        <w:spacing w:line="360" w:lineRule="auto"/>
        <w:jc w:val="both"/>
        <w:rPr>
          <w:rFonts w:asciiTheme="minorHAnsi" w:hAnsiTheme="minorHAnsi" w:cstheme="minorHAnsi"/>
          <w:b/>
          <w:bCs/>
        </w:rPr>
      </w:pPr>
      <w:r w:rsidRPr="0032444A">
        <w:rPr>
          <w:rFonts w:asciiTheme="minorHAnsi" w:hAnsiTheme="minorHAnsi" w:cstheme="minorHAnsi"/>
          <w:b/>
          <w:bCs/>
        </w:rPr>
        <w:t>CONCLUSION</w:t>
      </w:r>
    </w:p>
    <w:p w14:paraId="5F08E0A6" w14:textId="77777777" w:rsidR="0032444A" w:rsidRDefault="0032444A" w:rsidP="0032444A">
      <w:pPr>
        <w:shd w:val="clear" w:color="auto" w:fill="FFFFFF"/>
        <w:spacing w:line="360" w:lineRule="auto"/>
        <w:ind w:left="0" w:firstLine="567"/>
        <w:jc w:val="both"/>
        <w:rPr>
          <w:rFonts w:asciiTheme="minorHAnsi" w:hAnsiTheme="minorHAnsi" w:cstheme="minorHAnsi"/>
        </w:rPr>
      </w:pPr>
      <w:r w:rsidRPr="0032444A">
        <w:rPr>
          <w:rFonts w:asciiTheme="minorHAnsi" w:hAnsiTheme="minorHAnsi" w:cstheme="minorHAnsi"/>
        </w:rPr>
        <w:t xml:space="preserve">After the discussion and assessment, it can be seen that the PAI teacher's strategy in overcoming the learning difficulties of PAI VII at </w:t>
      </w:r>
      <w:r w:rsidRPr="0032444A">
        <w:rPr>
          <w:rFonts w:asciiTheme="minorHAnsi" w:hAnsiTheme="minorHAnsi" w:cstheme="minorHAnsi"/>
        </w:rPr>
        <w:t>SMP N 1 Sragi. First, by taking a personal approach to find out the learning difficulties experienced by students. Second, conducting individual guidance to be more intensive in teaching and in accordance with the level of difficulty experienced by students. Third, conduct group guidance to make it easier to motivate and provide teaching when many students have learning difficulties.</w:t>
      </w:r>
    </w:p>
    <w:p w14:paraId="662910B5" w14:textId="1323B902" w:rsidR="0032444A" w:rsidRDefault="00922143" w:rsidP="0032444A">
      <w:pPr>
        <w:tabs>
          <w:tab w:val="left" w:pos="2355"/>
        </w:tabs>
        <w:spacing w:line="360" w:lineRule="auto"/>
        <w:jc w:val="both"/>
        <w:rPr>
          <w:b/>
        </w:rPr>
      </w:pPr>
      <w:r>
        <w:rPr>
          <w:b/>
        </w:rPr>
        <w:t>REFERENCES</w:t>
      </w:r>
    </w:p>
    <w:p w14:paraId="303CFAF2" w14:textId="0FFA0B46" w:rsidR="0032444A" w:rsidRPr="0032444A" w:rsidRDefault="0032444A" w:rsidP="0032444A">
      <w:pPr>
        <w:tabs>
          <w:tab w:val="left" w:pos="2355"/>
        </w:tabs>
        <w:spacing w:line="360" w:lineRule="auto"/>
        <w:jc w:val="both"/>
        <w:rPr>
          <w:rFonts w:asciiTheme="minorHAnsi" w:hAnsiTheme="minorHAnsi" w:cstheme="minorHAnsi"/>
        </w:rPr>
      </w:pPr>
      <w:r w:rsidRPr="0032444A">
        <w:rPr>
          <w:rFonts w:asciiTheme="minorHAnsi" w:hAnsiTheme="minorHAnsi" w:cstheme="minorHAnsi"/>
        </w:rPr>
        <w:t xml:space="preserve">Djamarah. 2000. </w:t>
      </w:r>
      <w:r w:rsidRPr="0032444A">
        <w:rPr>
          <w:rFonts w:asciiTheme="minorHAnsi" w:hAnsiTheme="minorHAnsi" w:cstheme="minorHAnsi"/>
          <w:i/>
          <w:iCs/>
        </w:rPr>
        <w:t>Guru dan Anak Didik dalam Interaksi Edukatif.</w:t>
      </w:r>
      <w:r w:rsidRPr="0032444A">
        <w:rPr>
          <w:rFonts w:asciiTheme="minorHAnsi" w:hAnsiTheme="minorHAnsi" w:cstheme="minorHAnsi"/>
        </w:rPr>
        <w:t xml:space="preserve"> Jakarta: Rineka </w:t>
      </w:r>
    </w:p>
    <w:p w14:paraId="2E73D72E" w14:textId="77777777" w:rsidR="0032444A" w:rsidRPr="0032444A" w:rsidRDefault="0032444A" w:rsidP="0032444A">
      <w:pPr>
        <w:spacing w:line="360" w:lineRule="auto"/>
        <w:ind w:left="363"/>
        <w:jc w:val="both"/>
        <w:rPr>
          <w:rFonts w:asciiTheme="minorHAnsi" w:hAnsiTheme="minorHAnsi" w:cstheme="minorHAnsi"/>
        </w:rPr>
      </w:pPr>
      <w:r w:rsidRPr="0032444A">
        <w:rPr>
          <w:rFonts w:asciiTheme="minorHAnsi" w:hAnsiTheme="minorHAnsi" w:cstheme="minorHAnsi"/>
        </w:rPr>
        <w:tab/>
        <w:t>Cipta</w:t>
      </w:r>
    </w:p>
    <w:p w14:paraId="2D12BB35" w14:textId="77777777" w:rsidR="0032444A" w:rsidRPr="0032444A" w:rsidRDefault="0032444A" w:rsidP="0032444A">
      <w:pPr>
        <w:tabs>
          <w:tab w:val="left" w:pos="2355"/>
        </w:tabs>
        <w:spacing w:line="360" w:lineRule="auto"/>
        <w:jc w:val="both"/>
        <w:rPr>
          <w:rFonts w:asciiTheme="minorHAnsi" w:hAnsiTheme="minorHAnsi" w:cstheme="minorHAnsi"/>
        </w:rPr>
      </w:pPr>
      <w:r w:rsidRPr="0032444A">
        <w:rPr>
          <w:rFonts w:asciiTheme="minorHAnsi" w:hAnsiTheme="minorHAnsi" w:cstheme="minorHAnsi"/>
        </w:rPr>
        <w:t xml:space="preserve">Djamarah. 2002. </w:t>
      </w:r>
      <w:r w:rsidRPr="0032444A">
        <w:rPr>
          <w:rFonts w:asciiTheme="minorHAnsi" w:hAnsiTheme="minorHAnsi" w:cstheme="minorHAnsi"/>
          <w:i/>
          <w:iCs/>
        </w:rPr>
        <w:t>Strategi Belajar Mengajar</w:t>
      </w:r>
      <w:r w:rsidRPr="0032444A">
        <w:rPr>
          <w:rFonts w:asciiTheme="minorHAnsi" w:hAnsiTheme="minorHAnsi" w:cstheme="minorHAnsi"/>
        </w:rPr>
        <w:t>. Jakarta: Rineka Cipta</w:t>
      </w:r>
    </w:p>
    <w:p w14:paraId="42A49C46" w14:textId="77777777" w:rsidR="0032444A" w:rsidRPr="0032444A" w:rsidRDefault="0032444A" w:rsidP="0032444A">
      <w:pPr>
        <w:tabs>
          <w:tab w:val="left" w:pos="2355"/>
        </w:tabs>
        <w:spacing w:line="360" w:lineRule="auto"/>
        <w:jc w:val="both"/>
        <w:rPr>
          <w:rFonts w:asciiTheme="minorHAnsi" w:hAnsiTheme="minorHAnsi" w:cstheme="minorHAnsi"/>
        </w:rPr>
      </w:pPr>
      <w:r w:rsidRPr="0032444A">
        <w:rPr>
          <w:rFonts w:asciiTheme="minorHAnsi" w:hAnsiTheme="minorHAnsi" w:cstheme="minorHAnsi"/>
        </w:rPr>
        <w:t xml:space="preserve">Djamarah. 2011. </w:t>
      </w:r>
      <w:r w:rsidRPr="0032444A">
        <w:rPr>
          <w:rFonts w:asciiTheme="minorHAnsi" w:hAnsiTheme="minorHAnsi" w:cstheme="minorHAnsi"/>
          <w:i/>
          <w:iCs/>
        </w:rPr>
        <w:t>Psikologi Belajar</w:t>
      </w:r>
      <w:r w:rsidRPr="0032444A">
        <w:rPr>
          <w:rFonts w:asciiTheme="minorHAnsi" w:hAnsiTheme="minorHAnsi" w:cstheme="minorHAnsi"/>
        </w:rPr>
        <w:t>, Jakarta: PT. Rineka Cipta</w:t>
      </w:r>
    </w:p>
    <w:p w14:paraId="400BEFDD" w14:textId="77777777" w:rsidR="0032444A" w:rsidRPr="0032444A" w:rsidRDefault="0032444A" w:rsidP="0032444A">
      <w:pPr>
        <w:tabs>
          <w:tab w:val="left" w:pos="2355"/>
        </w:tabs>
        <w:spacing w:line="360" w:lineRule="auto"/>
        <w:jc w:val="both"/>
        <w:rPr>
          <w:rFonts w:asciiTheme="minorHAnsi" w:hAnsiTheme="minorHAnsi" w:cstheme="minorHAnsi"/>
        </w:rPr>
      </w:pPr>
      <w:r w:rsidRPr="0032444A">
        <w:rPr>
          <w:rFonts w:asciiTheme="minorHAnsi" w:hAnsiTheme="minorHAnsi" w:cstheme="minorHAnsi"/>
        </w:rPr>
        <w:t xml:space="preserve">Ismail, Diagnosis Kesulitan Belajar Siswa Dalam Pembelajaran Aktif di Sekolah. </w:t>
      </w:r>
    </w:p>
    <w:p w14:paraId="24FDC13C" w14:textId="77777777" w:rsidR="0032444A" w:rsidRPr="0032444A" w:rsidRDefault="0032444A" w:rsidP="0032444A">
      <w:pPr>
        <w:spacing w:line="360" w:lineRule="auto"/>
        <w:jc w:val="both"/>
        <w:rPr>
          <w:rFonts w:asciiTheme="minorHAnsi" w:hAnsiTheme="minorHAnsi" w:cstheme="minorHAnsi"/>
        </w:rPr>
      </w:pPr>
      <w:r w:rsidRPr="0032444A">
        <w:rPr>
          <w:rFonts w:asciiTheme="minorHAnsi" w:hAnsiTheme="minorHAnsi" w:cstheme="minorHAnsi"/>
        </w:rPr>
        <w:tab/>
        <w:t>Jurnal Edukasi  XXXVII. 2016</w:t>
      </w:r>
    </w:p>
    <w:p w14:paraId="35EAED5E" w14:textId="77777777" w:rsidR="0032444A" w:rsidRPr="0032444A" w:rsidRDefault="0032444A" w:rsidP="0032444A">
      <w:pPr>
        <w:tabs>
          <w:tab w:val="left" w:pos="2355"/>
        </w:tabs>
        <w:spacing w:line="360" w:lineRule="auto"/>
        <w:jc w:val="both"/>
        <w:rPr>
          <w:rFonts w:asciiTheme="minorHAnsi" w:hAnsiTheme="minorHAnsi" w:cstheme="minorHAnsi"/>
          <w:i/>
          <w:iCs/>
        </w:rPr>
      </w:pPr>
      <w:r w:rsidRPr="0032444A">
        <w:rPr>
          <w:rFonts w:asciiTheme="minorHAnsi" w:hAnsiTheme="minorHAnsi" w:cstheme="minorHAnsi"/>
        </w:rPr>
        <w:t xml:space="preserve">Lailatul Mardiana dan Yuliati. 2016. </w:t>
      </w:r>
      <w:r w:rsidRPr="0032444A">
        <w:rPr>
          <w:rFonts w:asciiTheme="minorHAnsi" w:hAnsiTheme="minorHAnsi" w:cstheme="minorHAnsi"/>
          <w:i/>
          <w:iCs/>
        </w:rPr>
        <w:t xml:space="preserve">Metode Multisensori Artikulasi Terhadap </w:t>
      </w:r>
    </w:p>
    <w:p w14:paraId="10A10F6F" w14:textId="77777777" w:rsidR="0032444A" w:rsidRPr="0032444A" w:rsidRDefault="0032444A" w:rsidP="0032444A">
      <w:pPr>
        <w:tabs>
          <w:tab w:val="left" w:pos="2355"/>
        </w:tabs>
        <w:spacing w:line="360" w:lineRule="auto"/>
        <w:ind w:left="709"/>
        <w:jc w:val="both"/>
        <w:rPr>
          <w:rFonts w:asciiTheme="minorHAnsi" w:hAnsiTheme="minorHAnsi" w:cstheme="minorHAnsi"/>
        </w:rPr>
      </w:pPr>
      <w:r w:rsidRPr="0032444A">
        <w:rPr>
          <w:rFonts w:asciiTheme="minorHAnsi" w:hAnsiTheme="minorHAnsi" w:cstheme="minorHAnsi"/>
          <w:i/>
          <w:iCs/>
        </w:rPr>
        <w:t xml:space="preserve">Kemampuan Membaca Menulis Huruf Al-Qur’an Permulaan </w:t>
      </w:r>
      <w:r w:rsidRPr="0032444A">
        <w:rPr>
          <w:rFonts w:asciiTheme="minorHAnsi" w:hAnsiTheme="minorHAnsi" w:cstheme="minorHAnsi"/>
          <w:i/>
          <w:iCs/>
        </w:rPr>
        <w:lastRenderedPageBreak/>
        <w:t>Dengan Model At-Tartil Jilid 1 Siswa Tunarungu</w:t>
      </w:r>
      <w:r w:rsidRPr="0032444A">
        <w:rPr>
          <w:rFonts w:asciiTheme="minorHAnsi" w:hAnsiTheme="minorHAnsi" w:cstheme="minorHAnsi"/>
        </w:rPr>
        <w:t xml:space="preserve">. Surabaya: Universitas Negeri Surabaya </w:t>
      </w:r>
    </w:p>
    <w:p w14:paraId="0DD9D877" w14:textId="77777777" w:rsidR="0032444A" w:rsidRPr="0032444A" w:rsidRDefault="0032444A" w:rsidP="0032444A">
      <w:pPr>
        <w:tabs>
          <w:tab w:val="left" w:pos="2355"/>
        </w:tabs>
        <w:spacing w:line="360" w:lineRule="auto"/>
        <w:jc w:val="both"/>
        <w:rPr>
          <w:rFonts w:asciiTheme="minorHAnsi" w:hAnsiTheme="minorHAnsi" w:cstheme="minorHAnsi"/>
          <w:i/>
          <w:iCs/>
        </w:rPr>
      </w:pPr>
      <w:r w:rsidRPr="0032444A">
        <w:rPr>
          <w:rFonts w:asciiTheme="minorHAnsi" w:hAnsiTheme="minorHAnsi" w:cstheme="minorHAnsi"/>
        </w:rPr>
        <w:t xml:space="preserve">Lestari Milacandra, DKK. 2019. </w:t>
      </w:r>
      <w:r w:rsidRPr="0032444A">
        <w:rPr>
          <w:rFonts w:asciiTheme="minorHAnsi" w:hAnsiTheme="minorHAnsi" w:cstheme="minorHAnsi"/>
          <w:i/>
          <w:iCs/>
        </w:rPr>
        <w:t xml:space="preserve">Strategi Guru Dalam Mengatasi Kesulitan Belajar </w:t>
      </w:r>
    </w:p>
    <w:p w14:paraId="7951F71D" w14:textId="77777777" w:rsidR="0032444A" w:rsidRPr="0032444A" w:rsidRDefault="0032444A" w:rsidP="0032444A">
      <w:pPr>
        <w:spacing w:line="360" w:lineRule="auto"/>
        <w:jc w:val="both"/>
        <w:rPr>
          <w:rFonts w:asciiTheme="minorHAnsi" w:hAnsiTheme="minorHAnsi" w:cstheme="minorHAnsi"/>
        </w:rPr>
      </w:pPr>
      <w:r w:rsidRPr="0032444A">
        <w:rPr>
          <w:rFonts w:asciiTheme="minorHAnsi" w:hAnsiTheme="minorHAnsi" w:cstheme="minorHAnsi"/>
          <w:i/>
          <w:iCs/>
        </w:rPr>
        <w:tab/>
        <w:t>Siswa Kelas 2 MI Al Maarif 02 Singosari</w:t>
      </w:r>
      <w:r w:rsidRPr="0032444A">
        <w:rPr>
          <w:rFonts w:asciiTheme="minorHAnsi" w:hAnsiTheme="minorHAnsi" w:cstheme="minorHAnsi"/>
        </w:rPr>
        <w:t>. Malang: Jurnal JPMI Vol. 1 No.3</w:t>
      </w:r>
    </w:p>
    <w:p w14:paraId="588201FA" w14:textId="77777777" w:rsidR="0032444A" w:rsidRPr="0032444A" w:rsidRDefault="0032444A" w:rsidP="0032444A">
      <w:pPr>
        <w:tabs>
          <w:tab w:val="left" w:pos="2355"/>
        </w:tabs>
        <w:spacing w:line="360" w:lineRule="auto"/>
        <w:jc w:val="both"/>
        <w:rPr>
          <w:rFonts w:asciiTheme="minorHAnsi" w:hAnsiTheme="minorHAnsi" w:cstheme="minorHAnsi"/>
        </w:rPr>
      </w:pPr>
      <w:r w:rsidRPr="0032444A">
        <w:rPr>
          <w:rFonts w:asciiTheme="minorHAnsi" w:hAnsiTheme="minorHAnsi" w:cstheme="minorHAnsi"/>
        </w:rPr>
        <w:t xml:space="preserve">Majid. 2014.  </w:t>
      </w:r>
      <w:r w:rsidRPr="0032444A">
        <w:rPr>
          <w:rFonts w:asciiTheme="minorHAnsi" w:hAnsiTheme="minorHAnsi" w:cstheme="minorHAnsi"/>
          <w:i/>
          <w:iCs/>
        </w:rPr>
        <w:t xml:space="preserve">Strategi  Pembelajaran. </w:t>
      </w:r>
      <w:r w:rsidRPr="0032444A">
        <w:rPr>
          <w:rFonts w:asciiTheme="minorHAnsi" w:hAnsiTheme="minorHAnsi" w:cstheme="minorHAnsi"/>
        </w:rPr>
        <w:t>Bandung:  PT.  Remaja Rosdakarya</w:t>
      </w:r>
    </w:p>
    <w:p w14:paraId="0E92CA23" w14:textId="77777777" w:rsidR="0032444A" w:rsidRPr="0032444A" w:rsidRDefault="0032444A" w:rsidP="0032444A">
      <w:pPr>
        <w:tabs>
          <w:tab w:val="left" w:pos="2355"/>
        </w:tabs>
        <w:spacing w:line="360" w:lineRule="auto"/>
        <w:jc w:val="both"/>
        <w:rPr>
          <w:rFonts w:asciiTheme="minorHAnsi" w:hAnsiTheme="minorHAnsi" w:cstheme="minorHAnsi"/>
          <w:i/>
          <w:iCs/>
        </w:rPr>
      </w:pPr>
      <w:r w:rsidRPr="0032444A">
        <w:rPr>
          <w:rFonts w:asciiTheme="minorHAnsi" w:hAnsiTheme="minorHAnsi" w:cstheme="minorHAnsi"/>
        </w:rPr>
        <w:t xml:space="preserve">Makmun, Abin Syamsudin. 2009. </w:t>
      </w:r>
      <w:r w:rsidRPr="0032444A">
        <w:rPr>
          <w:rFonts w:asciiTheme="minorHAnsi" w:hAnsiTheme="minorHAnsi" w:cstheme="minorHAnsi"/>
          <w:i/>
          <w:iCs/>
        </w:rPr>
        <w:t xml:space="preserve">Psikologi Kependidikan (perangkat sistem </w:t>
      </w:r>
    </w:p>
    <w:p w14:paraId="30614CEC" w14:textId="77777777" w:rsidR="0032444A" w:rsidRPr="0032444A" w:rsidRDefault="0032444A" w:rsidP="0032444A">
      <w:pPr>
        <w:tabs>
          <w:tab w:val="left" w:pos="709"/>
        </w:tabs>
        <w:spacing w:line="360" w:lineRule="auto"/>
        <w:jc w:val="both"/>
        <w:rPr>
          <w:rFonts w:asciiTheme="minorHAnsi" w:hAnsiTheme="minorHAnsi" w:cstheme="minorHAnsi"/>
        </w:rPr>
      </w:pPr>
      <w:r w:rsidRPr="0032444A">
        <w:rPr>
          <w:rFonts w:asciiTheme="minorHAnsi" w:hAnsiTheme="minorHAnsi" w:cstheme="minorHAnsi"/>
          <w:i/>
          <w:iCs/>
        </w:rPr>
        <w:tab/>
        <w:t>pengajaran modul)</w:t>
      </w:r>
      <w:r w:rsidRPr="0032444A">
        <w:rPr>
          <w:rFonts w:asciiTheme="minorHAnsi" w:hAnsiTheme="minorHAnsi" w:cstheme="minorHAnsi"/>
        </w:rPr>
        <w:t>. Bandung: PT. Remaja Rosdakarya</w:t>
      </w:r>
    </w:p>
    <w:p w14:paraId="1FD0DA05" w14:textId="77777777" w:rsidR="0032444A" w:rsidRPr="0032444A" w:rsidRDefault="0032444A" w:rsidP="0032444A">
      <w:pPr>
        <w:widowControl w:val="0"/>
        <w:autoSpaceDE w:val="0"/>
        <w:autoSpaceDN w:val="0"/>
        <w:adjustRightInd w:val="0"/>
        <w:spacing w:line="360" w:lineRule="auto"/>
        <w:ind w:left="480" w:hanging="480"/>
        <w:jc w:val="both"/>
        <w:rPr>
          <w:rFonts w:asciiTheme="minorHAnsi" w:hAnsiTheme="minorHAnsi" w:cstheme="minorHAnsi"/>
          <w:noProof/>
        </w:rPr>
      </w:pPr>
      <w:r w:rsidRPr="0032444A">
        <w:rPr>
          <w:rFonts w:asciiTheme="minorHAnsi" w:hAnsiTheme="minorHAnsi" w:cstheme="minorHAnsi"/>
          <w:noProof/>
        </w:rPr>
        <w:t xml:space="preserve">Untung, M. S. (2022). </w:t>
      </w:r>
      <w:r w:rsidRPr="0032444A">
        <w:rPr>
          <w:rFonts w:asciiTheme="minorHAnsi" w:hAnsiTheme="minorHAnsi" w:cstheme="minorHAnsi"/>
          <w:i/>
          <w:iCs/>
          <w:noProof/>
        </w:rPr>
        <w:t>Metodologi Penelitian : Teori dan praktik riset pendidikan dan sosial</w:t>
      </w:r>
      <w:r w:rsidRPr="0032444A">
        <w:rPr>
          <w:rFonts w:asciiTheme="minorHAnsi" w:hAnsiTheme="minorHAnsi" w:cstheme="minorHAnsi"/>
          <w:noProof/>
        </w:rPr>
        <w:t>. Litera.</w:t>
      </w:r>
    </w:p>
    <w:p w14:paraId="2A48B4F4" w14:textId="77777777" w:rsidR="0032444A" w:rsidRPr="0032444A" w:rsidRDefault="0032444A" w:rsidP="0032444A">
      <w:pPr>
        <w:tabs>
          <w:tab w:val="left" w:pos="2355"/>
        </w:tabs>
        <w:spacing w:line="360" w:lineRule="auto"/>
        <w:jc w:val="both"/>
        <w:rPr>
          <w:rFonts w:asciiTheme="minorHAnsi" w:hAnsiTheme="minorHAnsi" w:cstheme="minorHAnsi"/>
        </w:rPr>
      </w:pPr>
      <w:r w:rsidRPr="0032444A">
        <w:rPr>
          <w:rFonts w:asciiTheme="minorHAnsi" w:hAnsiTheme="minorHAnsi" w:cstheme="minorHAnsi"/>
        </w:rPr>
        <w:t xml:space="preserve">Wena, Made. 2010.  </w:t>
      </w:r>
      <w:r w:rsidRPr="0032444A">
        <w:rPr>
          <w:rFonts w:asciiTheme="minorHAnsi" w:hAnsiTheme="minorHAnsi" w:cstheme="minorHAnsi"/>
          <w:i/>
          <w:iCs/>
        </w:rPr>
        <w:t>Strategi Pembelajaran Inovatif Kontemporer</w:t>
      </w:r>
      <w:r w:rsidRPr="0032444A">
        <w:rPr>
          <w:rFonts w:asciiTheme="minorHAnsi" w:hAnsiTheme="minorHAnsi" w:cstheme="minorHAnsi"/>
        </w:rPr>
        <w:t xml:space="preserve">. Jakarta Timur: </w:t>
      </w:r>
    </w:p>
    <w:p w14:paraId="4252C4E4" w14:textId="77777777" w:rsidR="0032444A" w:rsidRPr="0032444A" w:rsidRDefault="0032444A" w:rsidP="0032444A">
      <w:pPr>
        <w:tabs>
          <w:tab w:val="left" w:pos="567"/>
        </w:tabs>
        <w:spacing w:line="360" w:lineRule="auto"/>
        <w:jc w:val="both"/>
        <w:rPr>
          <w:rFonts w:asciiTheme="minorHAnsi" w:hAnsiTheme="minorHAnsi" w:cstheme="minorHAnsi"/>
        </w:rPr>
      </w:pPr>
      <w:r w:rsidRPr="0032444A">
        <w:rPr>
          <w:rFonts w:asciiTheme="minorHAnsi" w:hAnsiTheme="minorHAnsi" w:cstheme="minorHAnsi"/>
        </w:rPr>
        <w:tab/>
        <w:t>PT. Bumi Aksara</w:t>
      </w:r>
    </w:p>
    <w:p w14:paraId="3635EB3C" w14:textId="7C5826E8" w:rsidR="00AF1655" w:rsidRPr="0032444A" w:rsidRDefault="00AF1655" w:rsidP="0032444A">
      <w:pPr>
        <w:autoSpaceDE w:val="0"/>
        <w:autoSpaceDN w:val="0"/>
        <w:adjustRightInd w:val="0"/>
        <w:spacing w:line="360" w:lineRule="auto"/>
        <w:ind w:left="720" w:hanging="720"/>
        <w:jc w:val="both"/>
        <w:rPr>
          <w:rFonts w:asciiTheme="minorHAnsi" w:hAnsiTheme="minorHAnsi" w:cstheme="minorHAnsi"/>
        </w:rPr>
      </w:pPr>
    </w:p>
    <w:sectPr w:rsidR="00AF1655" w:rsidRPr="0032444A">
      <w:headerReference w:type="even" r:id="rId15"/>
      <w:headerReference w:type="default" r:id="rId16"/>
      <w:footerReference w:type="even" r:id="rId17"/>
      <w:footerReference w:type="default" r:id="rId18"/>
      <w:type w:val="continuous"/>
      <w:pgSz w:w="11906" w:h="16838"/>
      <w:pgMar w:top="1701" w:right="1701" w:bottom="1701" w:left="2268" w:header="850" w:footer="850" w:gutter="0"/>
      <w:cols w:num="2" w:space="720" w:equalWidth="0">
        <w:col w:w="3685" w:space="565"/>
        <w:col w:w="368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4953A" w14:textId="77777777" w:rsidR="005E149A" w:rsidRDefault="005E149A">
      <w:r>
        <w:separator/>
      </w:r>
    </w:p>
  </w:endnote>
  <w:endnote w:type="continuationSeparator" w:id="0">
    <w:p w14:paraId="4C518FBC" w14:textId="77777777" w:rsidR="005E149A" w:rsidRDefault="005E1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w:panose1 w:val="00000000000000000000"/>
    <w:charset w:val="00"/>
    <w:family w:val="roman"/>
    <w:notTrueType/>
    <w:pitch w:val="default"/>
    <w:sig w:usb0="00000003" w:usb1="00000000" w:usb2="00000000" w:usb3="00000000" w:csb0="00000001" w:csb1="00000000"/>
  </w:font>
  <w:font w:name="AEBEAA+Arial">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B204" w14:textId="6F05147D" w:rsidR="00AF1655"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7566DD">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B6F5" w14:textId="77777777" w:rsidR="00AF1655"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481535">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FC18" w14:textId="77777777" w:rsidR="00AF1655" w:rsidRDefault="00000000">
    <w:pPr>
      <w:pBdr>
        <w:top w:val="single" w:sz="4" w:space="1" w:color="D9D9D9"/>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481535">
      <w:rPr>
        <w:noProof/>
        <w:color w:val="000000"/>
      </w:rPr>
      <w:t>2</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9312" w14:textId="34D6F3E3" w:rsidR="00AF1655" w:rsidRDefault="00000000">
    <w:pPr>
      <w:pBdr>
        <w:top w:val="single" w:sz="4" w:space="1" w:color="D9D9D9"/>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E40673">
      <w:rPr>
        <w:noProof/>
        <w:color w:val="000000"/>
      </w:rPr>
      <w:t>3</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B989F" w14:textId="77777777" w:rsidR="005E149A" w:rsidRDefault="005E149A">
      <w:r>
        <w:separator/>
      </w:r>
    </w:p>
  </w:footnote>
  <w:footnote w:type="continuationSeparator" w:id="0">
    <w:p w14:paraId="0F4EC9C7" w14:textId="77777777" w:rsidR="005E149A" w:rsidRDefault="005E14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08F87" w14:textId="77777777" w:rsidR="00AF1655" w:rsidRDefault="00AF1655">
    <w:pPr>
      <w:widowControl w:val="0"/>
      <w:pBdr>
        <w:top w:val="nil"/>
        <w:left w:val="nil"/>
        <w:bottom w:val="nil"/>
        <w:right w:val="nil"/>
        <w:between w:val="nil"/>
      </w:pBdr>
      <w:spacing w:line="276" w:lineRule="auto"/>
      <w:ind w:left="0" w:firstLine="0"/>
      <w:rPr>
        <w:i/>
        <w:color w:val="000000"/>
        <w:sz w:val="20"/>
        <w:szCs w:val="20"/>
      </w:rPr>
    </w:pPr>
  </w:p>
  <w:tbl>
    <w:tblPr>
      <w:tblStyle w:val="a1"/>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AF1655" w14:paraId="367269EE" w14:textId="77777777">
      <w:tc>
        <w:tcPr>
          <w:tcW w:w="2268" w:type="dxa"/>
          <w:vAlign w:val="center"/>
        </w:tcPr>
        <w:p w14:paraId="541F0C6A" w14:textId="77777777" w:rsidR="00AF1655"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462C22E9" w14:textId="77777777" w:rsidR="00AF1655"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26442DC5" w14:textId="77777777" w:rsidR="00AF1655"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209CB257" w14:textId="4A48AF1C" w:rsidR="00AF1655" w:rsidRDefault="00000000">
          <w:pPr>
            <w:pBdr>
              <w:top w:val="nil"/>
              <w:left w:val="nil"/>
              <w:bottom w:val="nil"/>
              <w:right w:val="nil"/>
              <w:between w:val="nil"/>
            </w:pBdr>
            <w:tabs>
              <w:tab w:val="right" w:pos="7938"/>
            </w:tabs>
            <w:ind w:left="0" w:firstLine="0"/>
            <w:jc w:val="right"/>
            <w:rPr>
              <w:sz w:val="20"/>
              <w:szCs w:val="20"/>
            </w:rPr>
          </w:pPr>
          <w:r>
            <w:rPr>
              <w:sz w:val="20"/>
              <w:szCs w:val="20"/>
            </w:rPr>
            <w:t>Vol.</w:t>
          </w:r>
          <w:r w:rsidR="00922143">
            <w:rPr>
              <w:sz w:val="20"/>
              <w:szCs w:val="20"/>
            </w:rPr>
            <w:t>25</w:t>
          </w:r>
          <w:r>
            <w:rPr>
              <w:sz w:val="20"/>
              <w:szCs w:val="20"/>
            </w:rPr>
            <w:t xml:space="preserve"> No.</w:t>
          </w:r>
          <w:r w:rsidR="00922143">
            <w:rPr>
              <w:sz w:val="20"/>
              <w:szCs w:val="20"/>
            </w:rPr>
            <w:t>3</w:t>
          </w:r>
          <w:r>
            <w:rPr>
              <w:sz w:val="20"/>
              <w:szCs w:val="20"/>
            </w:rPr>
            <w:t xml:space="preserve"> Tahun 20</w:t>
          </w:r>
          <w:r w:rsidR="00922143">
            <w:rPr>
              <w:sz w:val="20"/>
              <w:szCs w:val="20"/>
            </w:rPr>
            <w:t>25</w:t>
          </w:r>
        </w:p>
      </w:tc>
    </w:tr>
  </w:tbl>
  <w:p w14:paraId="5E569D63" w14:textId="77777777" w:rsidR="00AF1655" w:rsidRDefault="00AF1655">
    <w:pPr>
      <w:pBdr>
        <w:top w:val="nil"/>
        <w:left w:val="nil"/>
        <w:bottom w:val="nil"/>
        <w:right w:val="nil"/>
        <w:between w:val="nil"/>
      </w:pBdr>
      <w:tabs>
        <w:tab w:val="center" w:pos="4680"/>
        <w:tab w:val="right" w:pos="9360"/>
      </w:tabs>
      <w:ind w:left="0" w:firstLine="0"/>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8EB7" w14:textId="77777777" w:rsidR="00AF1655" w:rsidRDefault="00AF1655">
    <w:pPr>
      <w:widowControl w:val="0"/>
      <w:pBdr>
        <w:top w:val="nil"/>
        <w:left w:val="nil"/>
        <w:bottom w:val="nil"/>
        <w:right w:val="nil"/>
        <w:between w:val="nil"/>
      </w:pBdr>
      <w:spacing w:line="276" w:lineRule="auto"/>
      <w:ind w:left="0" w:firstLine="0"/>
    </w:pPr>
  </w:p>
  <w:tbl>
    <w:tblPr>
      <w:tblStyle w:val="a0"/>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AF1655" w14:paraId="32114CE5" w14:textId="77777777">
      <w:tc>
        <w:tcPr>
          <w:tcW w:w="5839" w:type="dxa"/>
          <w:vAlign w:val="center"/>
        </w:tcPr>
        <w:p w14:paraId="7C33E1DC" w14:textId="77777777" w:rsidR="00AF1655"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6D6CBDE3" w14:textId="4A81A475" w:rsidR="00AF1655" w:rsidRPr="00805D5B" w:rsidRDefault="00000000">
          <w:pPr>
            <w:pBdr>
              <w:top w:val="nil"/>
              <w:left w:val="nil"/>
              <w:bottom w:val="nil"/>
              <w:right w:val="nil"/>
              <w:between w:val="nil"/>
            </w:pBdr>
            <w:tabs>
              <w:tab w:val="right" w:pos="7938"/>
            </w:tabs>
            <w:ind w:left="0" w:firstLine="0"/>
            <w:rPr>
              <w:sz w:val="24"/>
              <w:szCs w:val="24"/>
              <w:lang w:val="en-US"/>
            </w:rPr>
          </w:pPr>
          <w:r>
            <w:rPr>
              <w:sz w:val="20"/>
              <w:szCs w:val="20"/>
            </w:rPr>
            <w:t>Vol.</w:t>
          </w:r>
          <w:r w:rsidR="00805D5B">
            <w:rPr>
              <w:sz w:val="20"/>
              <w:szCs w:val="20"/>
              <w:lang w:val="en-US"/>
            </w:rPr>
            <w:t xml:space="preserve"> 24</w:t>
          </w:r>
          <w:r>
            <w:rPr>
              <w:sz w:val="20"/>
              <w:szCs w:val="20"/>
            </w:rPr>
            <w:t xml:space="preserve"> No. </w:t>
          </w:r>
          <w:r w:rsidR="00805D5B">
            <w:rPr>
              <w:sz w:val="20"/>
              <w:szCs w:val="20"/>
              <w:lang w:val="en-US"/>
            </w:rPr>
            <w:t xml:space="preserve">1 </w:t>
          </w:r>
          <w:r>
            <w:rPr>
              <w:sz w:val="20"/>
              <w:szCs w:val="20"/>
            </w:rPr>
            <w:t xml:space="preserve">Tahun </w:t>
          </w:r>
          <w:r w:rsidR="00805D5B">
            <w:rPr>
              <w:sz w:val="20"/>
              <w:szCs w:val="20"/>
              <w:lang w:val="en-US"/>
            </w:rPr>
            <w:t>2024</w:t>
          </w:r>
        </w:p>
      </w:tc>
      <w:tc>
        <w:tcPr>
          <w:tcW w:w="2268" w:type="dxa"/>
          <w:vAlign w:val="center"/>
        </w:tcPr>
        <w:p w14:paraId="7FBDAF2A" w14:textId="77777777" w:rsidR="00AF1655"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2AF5C848" w14:textId="77777777" w:rsidR="00AF1655"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5CBFC5C1" w14:textId="77777777" w:rsidR="00AF1655" w:rsidRDefault="00AF1655">
    <w:pPr>
      <w:pBdr>
        <w:top w:val="nil"/>
        <w:left w:val="nil"/>
        <w:bottom w:val="nil"/>
        <w:right w:val="nil"/>
        <w:between w:val="nil"/>
      </w:pBdr>
      <w:tabs>
        <w:tab w:val="center" w:pos="4680"/>
        <w:tab w:val="right" w:pos="9360"/>
      </w:tabs>
      <w:ind w:left="0" w:firstLine="0"/>
      <w:rPr>
        <w:i/>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B3567" w14:textId="77777777" w:rsidR="00AF1655" w:rsidRDefault="00AF1655">
    <w:pPr>
      <w:widowControl w:val="0"/>
      <w:pBdr>
        <w:top w:val="nil"/>
        <w:left w:val="nil"/>
        <w:bottom w:val="nil"/>
        <w:right w:val="nil"/>
        <w:between w:val="nil"/>
      </w:pBdr>
      <w:spacing w:line="276" w:lineRule="auto"/>
      <w:ind w:left="0" w:firstLine="0"/>
      <w:rPr>
        <w:i/>
        <w:color w:val="000000"/>
        <w:sz w:val="20"/>
        <w:szCs w:val="20"/>
      </w:rPr>
    </w:pPr>
  </w:p>
  <w:tbl>
    <w:tblPr>
      <w:tblStyle w:val="a3"/>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268"/>
      <w:gridCol w:w="5839"/>
    </w:tblGrid>
    <w:tr w:rsidR="00AF1655" w14:paraId="6BEDDCE4" w14:textId="77777777">
      <w:tc>
        <w:tcPr>
          <w:tcW w:w="2268" w:type="dxa"/>
          <w:vAlign w:val="center"/>
        </w:tcPr>
        <w:p w14:paraId="740C7D5E" w14:textId="77777777" w:rsidR="00AF1655" w:rsidRDefault="00000000">
          <w:pPr>
            <w:pBdr>
              <w:top w:val="nil"/>
              <w:left w:val="nil"/>
              <w:bottom w:val="nil"/>
              <w:right w:val="nil"/>
              <w:between w:val="nil"/>
            </w:pBdr>
            <w:tabs>
              <w:tab w:val="center" w:pos="4680"/>
              <w:tab w:val="right" w:pos="9360"/>
            </w:tabs>
            <w:ind w:left="0" w:firstLine="0"/>
            <w:rPr>
              <w:sz w:val="20"/>
              <w:szCs w:val="20"/>
            </w:rPr>
          </w:pPr>
          <w:r>
            <w:rPr>
              <w:i/>
              <w:sz w:val="20"/>
              <w:szCs w:val="20"/>
            </w:rPr>
            <w:t xml:space="preserve">e-issn </w:t>
          </w:r>
          <w:r>
            <w:rPr>
              <w:sz w:val="20"/>
              <w:szCs w:val="20"/>
            </w:rPr>
            <w:t>2614-0578</w:t>
          </w:r>
        </w:p>
        <w:p w14:paraId="1E326DE5" w14:textId="77777777" w:rsidR="00AF1655" w:rsidRDefault="00000000">
          <w:pPr>
            <w:pBdr>
              <w:top w:val="nil"/>
              <w:left w:val="nil"/>
              <w:bottom w:val="nil"/>
              <w:right w:val="nil"/>
              <w:between w:val="nil"/>
            </w:pBdr>
            <w:tabs>
              <w:tab w:val="center" w:pos="4680"/>
              <w:tab w:val="right" w:pos="9360"/>
            </w:tabs>
            <w:ind w:left="0" w:firstLine="0"/>
            <w:rPr>
              <w:sz w:val="24"/>
              <w:szCs w:val="24"/>
            </w:rPr>
          </w:pPr>
          <w:r>
            <w:rPr>
              <w:i/>
              <w:sz w:val="20"/>
              <w:szCs w:val="20"/>
            </w:rPr>
            <w:t xml:space="preserve">p-issn </w:t>
          </w:r>
          <w:r>
            <w:rPr>
              <w:sz w:val="20"/>
              <w:szCs w:val="20"/>
            </w:rPr>
            <w:t>1412-5889</w:t>
          </w:r>
        </w:p>
      </w:tc>
      <w:tc>
        <w:tcPr>
          <w:tcW w:w="5839" w:type="dxa"/>
          <w:vAlign w:val="center"/>
        </w:tcPr>
        <w:p w14:paraId="0FAEAFA7" w14:textId="77777777" w:rsidR="00AF1655" w:rsidRDefault="00000000">
          <w:pPr>
            <w:pBdr>
              <w:top w:val="nil"/>
              <w:left w:val="nil"/>
              <w:bottom w:val="nil"/>
              <w:right w:val="nil"/>
              <w:between w:val="nil"/>
            </w:pBdr>
            <w:tabs>
              <w:tab w:val="right" w:pos="7938"/>
            </w:tabs>
            <w:ind w:left="0" w:firstLine="0"/>
            <w:jc w:val="right"/>
            <w:rPr>
              <w:i/>
              <w:sz w:val="20"/>
              <w:szCs w:val="20"/>
            </w:rPr>
          </w:pPr>
          <w:r>
            <w:rPr>
              <w:i/>
              <w:sz w:val="20"/>
              <w:szCs w:val="20"/>
            </w:rPr>
            <w:t>Didaktis: Jurnal Pendidikan dan Ilmu Pengetahuan</w:t>
          </w:r>
        </w:p>
        <w:p w14:paraId="3B955BC1" w14:textId="734F19F8" w:rsidR="00AF1655" w:rsidRDefault="00000000">
          <w:pPr>
            <w:pBdr>
              <w:top w:val="nil"/>
              <w:left w:val="nil"/>
              <w:bottom w:val="nil"/>
              <w:right w:val="nil"/>
              <w:between w:val="nil"/>
            </w:pBdr>
            <w:tabs>
              <w:tab w:val="right" w:pos="7938"/>
            </w:tabs>
            <w:ind w:left="0" w:firstLine="0"/>
            <w:jc w:val="right"/>
            <w:rPr>
              <w:sz w:val="20"/>
              <w:szCs w:val="20"/>
            </w:rPr>
          </w:pPr>
          <w:r>
            <w:rPr>
              <w:sz w:val="20"/>
              <w:szCs w:val="20"/>
            </w:rPr>
            <w:t>Vol.</w:t>
          </w:r>
          <w:r w:rsidR="00922143">
            <w:rPr>
              <w:sz w:val="20"/>
              <w:szCs w:val="20"/>
            </w:rPr>
            <w:t xml:space="preserve"> 25</w:t>
          </w:r>
          <w:r>
            <w:rPr>
              <w:sz w:val="20"/>
              <w:szCs w:val="20"/>
            </w:rPr>
            <w:t xml:space="preserve"> No.</w:t>
          </w:r>
          <w:r w:rsidR="00922143">
            <w:rPr>
              <w:sz w:val="20"/>
              <w:szCs w:val="20"/>
            </w:rPr>
            <w:t xml:space="preserve"> 3</w:t>
          </w:r>
          <w:r>
            <w:rPr>
              <w:sz w:val="20"/>
              <w:szCs w:val="20"/>
            </w:rPr>
            <w:t xml:space="preserve"> Tahun </w:t>
          </w:r>
          <w:r w:rsidR="00922143">
            <w:rPr>
              <w:sz w:val="20"/>
              <w:szCs w:val="20"/>
            </w:rPr>
            <w:t>2025</w:t>
          </w:r>
        </w:p>
      </w:tc>
    </w:tr>
  </w:tbl>
  <w:p w14:paraId="1F40189B" w14:textId="77777777" w:rsidR="00AF1655" w:rsidRDefault="00AF1655">
    <w:pPr>
      <w:pBdr>
        <w:top w:val="nil"/>
        <w:left w:val="nil"/>
        <w:bottom w:val="nil"/>
        <w:right w:val="nil"/>
        <w:between w:val="nil"/>
      </w:pBdr>
      <w:tabs>
        <w:tab w:val="center" w:pos="4680"/>
        <w:tab w:val="right" w:pos="9360"/>
      </w:tabs>
      <w:ind w:left="0" w:firstLine="0"/>
      <w:rPr>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39DD" w14:textId="77777777" w:rsidR="00AF1655" w:rsidRDefault="00AF1655">
    <w:pPr>
      <w:widowControl w:val="0"/>
      <w:pBdr>
        <w:top w:val="nil"/>
        <w:left w:val="nil"/>
        <w:bottom w:val="nil"/>
        <w:right w:val="nil"/>
        <w:between w:val="nil"/>
      </w:pBdr>
      <w:spacing w:line="276" w:lineRule="auto"/>
      <w:ind w:left="0" w:firstLine="0"/>
      <w:rPr>
        <w:color w:val="000000"/>
        <w:sz w:val="20"/>
        <w:szCs w:val="20"/>
      </w:rPr>
    </w:pPr>
  </w:p>
  <w:tbl>
    <w:tblPr>
      <w:tblStyle w:val="a2"/>
      <w:tblW w:w="8107"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5839"/>
      <w:gridCol w:w="2268"/>
    </w:tblGrid>
    <w:tr w:rsidR="00AF1655" w14:paraId="32D86730" w14:textId="77777777">
      <w:tc>
        <w:tcPr>
          <w:tcW w:w="5839" w:type="dxa"/>
          <w:vAlign w:val="center"/>
        </w:tcPr>
        <w:p w14:paraId="2546832B" w14:textId="77777777" w:rsidR="00AF1655" w:rsidRDefault="00000000">
          <w:pPr>
            <w:pBdr>
              <w:top w:val="nil"/>
              <w:left w:val="nil"/>
              <w:bottom w:val="nil"/>
              <w:right w:val="nil"/>
              <w:between w:val="nil"/>
            </w:pBdr>
            <w:tabs>
              <w:tab w:val="right" w:pos="7938"/>
            </w:tabs>
            <w:ind w:left="0" w:firstLine="0"/>
            <w:rPr>
              <w:i/>
              <w:sz w:val="20"/>
              <w:szCs w:val="20"/>
            </w:rPr>
          </w:pPr>
          <w:r>
            <w:rPr>
              <w:i/>
              <w:sz w:val="20"/>
              <w:szCs w:val="20"/>
            </w:rPr>
            <w:t xml:space="preserve">Didaktis: </w:t>
          </w:r>
          <w:r>
            <w:rPr>
              <w:i/>
              <w:sz w:val="20"/>
              <w:szCs w:val="20"/>
            </w:rPr>
            <w:t>Jurnal Pendidikan dan Ilmu Pengetahuan</w:t>
          </w:r>
        </w:p>
        <w:p w14:paraId="1D22BEB9" w14:textId="29510A06" w:rsidR="00AF1655" w:rsidRDefault="00000000">
          <w:pPr>
            <w:pBdr>
              <w:top w:val="nil"/>
              <w:left w:val="nil"/>
              <w:bottom w:val="nil"/>
              <w:right w:val="nil"/>
              <w:between w:val="nil"/>
            </w:pBdr>
            <w:tabs>
              <w:tab w:val="right" w:pos="7938"/>
            </w:tabs>
            <w:ind w:left="0" w:firstLine="0"/>
            <w:rPr>
              <w:sz w:val="24"/>
              <w:szCs w:val="24"/>
            </w:rPr>
          </w:pPr>
          <w:r>
            <w:rPr>
              <w:sz w:val="20"/>
              <w:szCs w:val="20"/>
            </w:rPr>
            <w:t>Vol.</w:t>
          </w:r>
          <w:r w:rsidR="00922143">
            <w:rPr>
              <w:sz w:val="20"/>
              <w:szCs w:val="20"/>
            </w:rPr>
            <w:t>25</w:t>
          </w:r>
          <w:r>
            <w:rPr>
              <w:sz w:val="20"/>
              <w:szCs w:val="20"/>
            </w:rPr>
            <w:t xml:space="preserve"> No.3 Tahun 20</w:t>
          </w:r>
          <w:r w:rsidR="00922143">
            <w:rPr>
              <w:sz w:val="20"/>
              <w:szCs w:val="20"/>
            </w:rPr>
            <w:t>25</w:t>
          </w:r>
        </w:p>
      </w:tc>
      <w:tc>
        <w:tcPr>
          <w:tcW w:w="2268" w:type="dxa"/>
          <w:vAlign w:val="center"/>
        </w:tcPr>
        <w:p w14:paraId="58FB783A" w14:textId="77777777" w:rsidR="00AF1655" w:rsidRDefault="00000000">
          <w:pPr>
            <w:pBdr>
              <w:top w:val="nil"/>
              <w:left w:val="nil"/>
              <w:bottom w:val="nil"/>
              <w:right w:val="nil"/>
              <w:between w:val="nil"/>
            </w:pBdr>
            <w:tabs>
              <w:tab w:val="center" w:pos="4680"/>
              <w:tab w:val="right" w:pos="9360"/>
            </w:tabs>
            <w:ind w:left="0" w:firstLine="0"/>
            <w:jc w:val="right"/>
            <w:rPr>
              <w:sz w:val="20"/>
              <w:szCs w:val="20"/>
            </w:rPr>
          </w:pPr>
          <w:r>
            <w:rPr>
              <w:i/>
              <w:sz w:val="20"/>
              <w:szCs w:val="20"/>
            </w:rPr>
            <w:t xml:space="preserve">e-issn </w:t>
          </w:r>
          <w:r>
            <w:rPr>
              <w:sz w:val="20"/>
              <w:szCs w:val="20"/>
            </w:rPr>
            <w:t>2614-0578</w:t>
          </w:r>
        </w:p>
        <w:p w14:paraId="42402BAD" w14:textId="77777777" w:rsidR="00AF1655" w:rsidRDefault="00000000">
          <w:pPr>
            <w:pBdr>
              <w:top w:val="nil"/>
              <w:left w:val="nil"/>
              <w:bottom w:val="nil"/>
              <w:right w:val="nil"/>
              <w:between w:val="nil"/>
            </w:pBdr>
            <w:tabs>
              <w:tab w:val="center" w:pos="4680"/>
              <w:tab w:val="right" w:pos="9360"/>
            </w:tabs>
            <w:ind w:left="0" w:firstLine="0"/>
            <w:jc w:val="right"/>
            <w:rPr>
              <w:i/>
              <w:sz w:val="20"/>
              <w:szCs w:val="20"/>
            </w:rPr>
          </w:pPr>
          <w:r>
            <w:rPr>
              <w:i/>
              <w:sz w:val="20"/>
              <w:szCs w:val="20"/>
            </w:rPr>
            <w:t xml:space="preserve">p-issn </w:t>
          </w:r>
          <w:r>
            <w:rPr>
              <w:sz w:val="20"/>
              <w:szCs w:val="20"/>
            </w:rPr>
            <w:t>1412-5889</w:t>
          </w:r>
        </w:p>
      </w:tc>
    </w:tr>
  </w:tbl>
  <w:p w14:paraId="32FB6006" w14:textId="77777777" w:rsidR="00AF1655" w:rsidRDefault="00AF1655">
    <w:pPr>
      <w:pBdr>
        <w:top w:val="nil"/>
        <w:left w:val="nil"/>
        <w:bottom w:val="nil"/>
        <w:right w:val="nil"/>
        <w:between w:val="nil"/>
      </w:pBdr>
      <w:tabs>
        <w:tab w:val="center" w:pos="4680"/>
        <w:tab w:val="right" w:pos="9360"/>
      </w:tabs>
      <w:ind w:left="0" w:firstLine="0"/>
      <w:rPr>
        <w: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E4B55"/>
    <w:multiLevelType w:val="hybridMultilevel"/>
    <w:tmpl w:val="BE00899E"/>
    <w:lvl w:ilvl="0" w:tplc="15CEED7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B81BC9"/>
    <w:multiLevelType w:val="hybridMultilevel"/>
    <w:tmpl w:val="2E76B840"/>
    <w:lvl w:ilvl="0" w:tplc="38090019">
      <w:start w:val="1"/>
      <w:numFmt w:val="lowerLetter"/>
      <w:lvlText w:val="%1."/>
      <w:lvlJc w:val="left"/>
      <w:pPr>
        <w:ind w:left="1487" w:hanging="360"/>
      </w:pPr>
    </w:lvl>
    <w:lvl w:ilvl="1" w:tplc="38090019" w:tentative="1">
      <w:start w:val="1"/>
      <w:numFmt w:val="lowerLetter"/>
      <w:lvlText w:val="%2."/>
      <w:lvlJc w:val="left"/>
      <w:pPr>
        <w:ind w:left="2207" w:hanging="360"/>
      </w:pPr>
    </w:lvl>
    <w:lvl w:ilvl="2" w:tplc="3809001B" w:tentative="1">
      <w:start w:val="1"/>
      <w:numFmt w:val="lowerRoman"/>
      <w:lvlText w:val="%3."/>
      <w:lvlJc w:val="right"/>
      <w:pPr>
        <w:ind w:left="2927" w:hanging="180"/>
      </w:pPr>
    </w:lvl>
    <w:lvl w:ilvl="3" w:tplc="3809000F" w:tentative="1">
      <w:start w:val="1"/>
      <w:numFmt w:val="decimal"/>
      <w:lvlText w:val="%4."/>
      <w:lvlJc w:val="left"/>
      <w:pPr>
        <w:ind w:left="3647" w:hanging="360"/>
      </w:pPr>
    </w:lvl>
    <w:lvl w:ilvl="4" w:tplc="38090019" w:tentative="1">
      <w:start w:val="1"/>
      <w:numFmt w:val="lowerLetter"/>
      <w:lvlText w:val="%5."/>
      <w:lvlJc w:val="left"/>
      <w:pPr>
        <w:ind w:left="4367" w:hanging="360"/>
      </w:pPr>
    </w:lvl>
    <w:lvl w:ilvl="5" w:tplc="3809001B" w:tentative="1">
      <w:start w:val="1"/>
      <w:numFmt w:val="lowerRoman"/>
      <w:lvlText w:val="%6."/>
      <w:lvlJc w:val="right"/>
      <w:pPr>
        <w:ind w:left="5087" w:hanging="180"/>
      </w:pPr>
    </w:lvl>
    <w:lvl w:ilvl="6" w:tplc="3809000F" w:tentative="1">
      <w:start w:val="1"/>
      <w:numFmt w:val="decimal"/>
      <w:lvlText w:val="%7."/>
      <w:lvlJc w:val="left"/>
      <w:pPr>
        <w:ind w:left="5807" w:hanging="360"/>
      </w:pPr>
    </w:lvl>
    <w:lvl w:ilvl="7" w:tplc="38090019" w:tentative="1">
      <w:start w:val="1"/>
      <w:numFmt w:val="lowerLetter"/>
      <w:lvlText w:val="%8."/>
      <w:lvlJc w:val="left"/>
      <w:pPr>
        <w:ind w:left="6527" w:hanging="360"/>
      </w:pPr>
    </w:lvl>
    <w:lvl w:ilvl="8" w:tplc="3809001B" w:tentative="1">
      <w:start w:val="1"/>
      <w:numFmt w:val="lowerRoman"/>
      <w:lvlText w:val="%9."/>
      <w:lvlJc w:val="right"/>
      <w:pPr>
        <w:ind w:left="7247" w:hanging="180"/>
      </w:pPr>
    </w:lvl>
  </w:abstractNum>
  <w:abstractNum w:abstractNumId="2" w15:restartNumberingAfterBreak="0">
    <w:nsid w:val="0AEE00ED"/>
    <w:multiLevelType w:val="multilevel"/>
    <w:tmpl w:val="8432DF1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170264A7"/>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1806507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5" w15:restartNumberingAfterBreak="0">
    <w:nsid w:val="188F4B5A"/>
    <w:multiLevelType w:val="hybridMultilevel"/>
    <w:tmpl w:val="109C79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AD929F5"/>
    <w:multiLevelType w:val="hybridMultilevel"/>
    <w:tmpl w:val="D28AB7E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7245C8B"/>
    <w:multiLevelType w:val="hybridMultilevel"/>
    <w:tmpl w:val="3B021C6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75476BA"/>
    <w:multiLevelType w:val="hybridMultilevel"/>
    <w:tmpl w:val="46E418F6"/>
    <w:lvl w:ilvl="0" w:tplc="38090011">
      <w:start w:val="1"/>
      <w:numFmt w:val="decimal"/>
      <w:lvlText w:val="%1)"/>
      <w:lvlJc w:val="left"/>
      <w:pPr>
        <w:tabs>
          <w:tab w:val="num" w:pos="720"/>
        </w:tabs>
        <w:ind w:left="720" w:hanging="360"/>
      </w:pPr>
    </w:lvl>
    <w:lvl w:ilvl="1" w:tplc="A6720A9A" w:tentative="1">
      <w:start w:val="1"/>
      <w:numFmt w:val="decimal"/>
      <w:lvlText w:val="%2."/>
      <w:lvlJc w:val="left"/>
      <w:pPr>
        <w:tabs>
          <w:tab w:val="num" w:pos="1440"/>
        </w:tabs>
        <w:ind w:left="1440" w:hanging="360"/>
      </w:pPr>
    </w:lvl>
    <w:lvl w:ilvl="2" w:tplc="28048FAC" w:tentative="1">
      <w:start w:val="1"/>
      <w:numFmt w:val="decimal"/>
      <w:lvlText w:val="%3."/>
      <w:lvlJc w:val="left"/>
      <w:pPr>
        <w:tabs>
          <w:tab w:val="num" w:pos="2160"/>
        </w:tabs>
        <w:ind w:left="2160" w:hanging="360"/>
      </w:pPr>
    </w:lvl>
    <w:lvl w:ilvl="3" w:tplc="61883280" w:tentative="1">
      <w:start w:val="1"/>
      <w:numFmt w:val="decimal"/>
      <w:lvlText w:val="%4."/>
      <w:lvlJc w:val="left"/>
      <w:pPr>
        <w:tabs>
          <w:tab w:val="num" w:pos="2880"/>
        </w:tabs>
        <w:ind w:left="2880" w:hanging="360"/>
      </w:pPr>
    </w:lvl>
    <w:lvl w:ilvl="4" w:tplc="B38ED7AE" w:tentative="1">
      <w:start w:val="1"/>
      <w:numFmt w:val="decimal"/>
      <w:lvlText w:val="%5."/>
      <w:lvlJc w:val="left"/>
      <w:pPr>
        <w:tabs>
          <w:tab w:val="num" w:pos="3600"/>
        </w:tabs>
        <w:ind w:left="3600" w:hanging="360"/>
      </w:pPr>
    </w:lvl>
    <w:lvl w:ilvl="5" w:tplc="BD88824A" w:tentative="1">
      <w:start w:val="1"/>
      <w:numFmt w:val="decimal"/>
      <w:lvlText w:val="%6."/>
      <w:lvlJc w:val="left"/>
      <w:pPr>
        <w:tabs>
          <w:tab w:val="num" w:pos="4320"/>
        </w:tabs>
        <w:ind w:left="4320" w:hanging="360"/>
      </w:pPr>
    </w:lvl>
    <w:lvl w:ilvl="6" w:tplc="F1C6D50E" w:tentative="1">
      <w:start w:val="1"/>
      <w:numFmt w:val="decimal"/>
      <w:lvlText w:val="%7."/>
      <w:lvlJc w:val="left"/>
      <w:pPr>
        <w:tabs>
          <w:tab w:val="num" w:pos="5040"/>
        </w:tabs>
        <w:ind w:left="5040" w:hanging="360"/>
      </w:pPr>
    </w:lvl>
    <w:lvl w:ilvl="7" w:tplc="14E60A92" w:tentative="1">
      <w:start w:val="1"/>
      <w:numFmt w:val="decimal"/>
      <w:lvlText w:val="%8."/>
      <w:lvlJc w:val="left"/>
      <w:pPr>
        <w:tabs>
          <w:tab w:val="num" w:pos="5760"/>
        </w:tabs>
        <w:ind w:left="5760" w:hanging="360"/>
      </w:pPr>
    </w:lvl>
    <w:lvl w:ilvl="8" w:tplc="DF3EF172" w:tentative="1">
      <w:start w:val="1"/>
      <w:numFmt w:val="decimal"/>
      <w:lvlText w:val="%9."/>
      <w:lvlJc w:val="left"/>
      <w:pPr>
        <w:tabs>
          <w:tab w:val="num" w:pos="6480"/>
        </w:tabs>
        <w:ind w:left="6480" w:hanging="360"/>
      </w:pPr>
    </w:lvl>
  </w:abstractNum>
  <w:abstractNum w:abstractNumId="9" w15:restartNumberingAfterBreak="0">
    <w:nsid w:val="284F286B"/>
    <w:multiLevelType w:val="hybridMultilevel"/>
    <w:tmpl w:val="ABCAD4A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E8B522C"/>
    <w:multiLevelType w:val="hybridMultilevel"/>
    <w:tmpl w:val="4936FDD4"/>
    <w:lvl w:ilvl="0" w:tplc="753CF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01DE7"/>
    <w:multiLevelType w:val="hybridMultilevel"/>
    <w:tmpl w:val="69D6B546"/>
    <w:lvl w:ilvl="0" w:tplc="A14A21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3AB026E6"/>
    <w:multiLevelType w:val="hybridMultilevel"/>
    <w:tmpl w:val="89E48200"/>
    <w:lvl w:ilvl="0" w:tplc="C7D84216">
      <w:start w:val="1"/>
      <w:numFmt w:val="decimal"/>
      <w:lvlText w:val="%1."/>
      <w:lvlJc w:val="left"/>
      <w:pPr>
        <w:ind w:left="1440" w:hanging="360"/>
      </w:pPr>
      <w:rPr>
        <w:rFonts w:asciiTheme="majorHAnsi" w:hAnsiTheme="majorHAnsi" w:cstheme="majorHAnsi" w:hint="default"/>
        <w:sz w:val="22"/>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2E5C82"/>
    <w:multiLevelType w:val="hybridMultilevel"/>
    <w:tmpl w:val="ED80E758"/>
    <w:lvl w:ilvl="0" w:tplc="BE160016">
      <w:start w:val="1"/>
      <w:numFmt w:val="decimal"/>
      <w:lvlText w:val="%1."/>
      <w:lvlJc w:val="left"/>
      <w:pPr>
        <w:ind w:left="720" w:hanging="360"/>
      </w:pPr>
      <w:rPr>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8AD27AE"/>
    <w:multiLevelType w:val="hybridMultilevel"/>
    <w:tmpl w:val="D8A495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A6529DF"/>
    <w:multiLevelType w:val="hybridMultilevel"/>
    <w:tmpl w:val="FE2C9E3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DC22BAB"/>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7" w15:restartNumberingAfterBreak="0">
    <w:nsid w:val="5F725BCA"/>
    <w:multiLevelType w:val="hybridMultilevel"/>
    <w:tmpl w:val="0A92E334"/>
    <w:lvl w:ilvl="0" w:tplc="096CBBB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9F94B8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9" w15:restartNumberingAfterBreak="0">
    <w:nsid w:val="766D1827"/>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0" w15:restartNumberingAfterBreak="0">
    <w:nsid w:val="778211D0"/>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1" w15:restartNumberingAfterBreak="0">
    <w:nsid w:val="78F93A37"/>
    <w:multiLevelType w:val="hybridMultilevel"/>
    <w:tmpl w:val="4296EC5E"/>
    <w:lvl w:ilvl="0" w:tplc="753CF4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F0D6AD2"/>
    <w:multiLevelType w:val="hybridMultilevel"/>
    <w:tmpl w:val="46E418F6"/>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1237087059">
    <w:abstractNumId w:val="2"/>
  </w:num>
  <w:num w:numId="2" w16cid:durableId="1751929485">
    <w:abstractNumId w:val="8"/>
  </w:num>
  <w:num w:numId="3" w16cid:durableId="918565592">
    <w:abstractNumId w:val="20"/>
  </w:num>
  <w:num w:numId="4" w16cid:durableId="1428958881">
    <w:abstractNumId w:val="3"/>
  </w:num>
  <w:num w:numId="5" w16cid:durableId="185290490">
    <w:abstractNumId w:val="18"/>
  </w:num>
  <w:num w:numId="6" w16cid:durableId="266231439">
    <w:abstractNumId w:val="22"/>
  </w:num>
  <w:num w:numId="7" w16cid:durableId="1746218004">
    <w:abstractNumId w:val="16"/>
  </w:num>
  <w:num w:numId="8" w16cid:durableId="809177488">
    <w:abstractNumId w:val="4"/>
  </w:num>
  <w:num w:numId="9" w16cid:durableId="1946497731">
    <w:abstractNumId w:val="19"/>
  </w:num>
  <w:num w:numId="10" w16cid:durableId="463620832">
    <w:abstractNumId w:val="7"/>
  </w:num>
  <w:num w:numId="11" w16cid:durableId="1185366571">
    <w:abstractNumId w:val="1"/>
  </w:num>
  <w:num w:numId="12" w16cid:durableId="840659829">
    <w:abstractNumId w:val="10"/>
  </w:num>
  <w:num w:numId="13" w16cid:durableId="1414745402">
    <w:abstractNumId w:val="21"/>
  </w:num>
  <w:num w:numId="14" w16cid:durableId="1037512180">
    <w:abstractNumId w:val="6"/>
  </w:num>
  <w:num w:numId="15" w16cid:durableId="961691894">
    <w:abstractNumId w:val="12"/>
  </w:num>
  <w:num w:numId="16" w16cid:durableId="1794402723">
    <w:abstractNumId w:val="13"/>
  </w:num>
  <w:num w:numId="17" w16cid:durableId="1739398619">
    <w:abstractNumId w:val="5"/>
  </w:num>
  <w:num w:numId="18" w16cid:durableId="1808737458">
    <w:abstractNumId w:val="0"/>
  </w:num>
  <w:num w:numId="19" w16cid:durableId="1871062667">
    <w:abstractNumId w:val="15"/>
  </w:num>
  <w:num w:numId="20" w16cid:durableId="241723671">
    <w:abstractNumId w:val="14"/>
  </w:num>
  <w:num w:numId="21" w16cid:durableId="1475222804">
    <w:abstractNumId w:val="11"/>
  </w:num>
  <w:num w:numId="22" w16cid:durableId="1623877793">
    <w:abstractNumId w:val="9"/>
  </w:num>
  <w:num w:numId="23" w16cid:durableId="18974743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655"/>
    <w:rsid w:val="000176A8"/>
    <w:rsid w:val="000447EC"/>
    <w:rsid w:val="00125EC1"/>
    <w:rsid w:val="00140565"/>
    <w:rsid w:val="001701C2"/>
    <w:rsid w:val="001D50F6"/>
    <w:rsid w:val="00226B6F"/>
    <w:rsid w:val="0032444A"/>
    <w:rsid w:val="00342DCA"/>
    <w:rsid w:val="003472BF"/>
    <w:rsid w:val="003B39F5"/>
    <w:rsid w:val="00481535"/>
    <w:rsid w:val="00481C84"/>
    <w:rsid w:val="00485233"/>
    <w:rsid w:val="004A3754"/>
    <w:rsid w:val="0054415C"/>
    <w:rsid w:val="005D0BE4"/>
    <w:rsid w:val="005E149A"/>
    <w:rsid w:val="005F18FC"/>
    <w:rsid w:val="00615C15"/>
    <w:rsid w:val="00645E07"/>
    <w:rsid w:val="00665A3A"/>
    <w:rsid w:val="006D7F7A"/>
    <w:rsid w:val="00700A0B"/>
    <w:rsid w:val="007566DD"/>
    <w:rsid w:val="007754C4"/>
    <w:rsid w:val="007B54F1"/>
    <w:rsid w:val="00805D5B"/>
    <w:rsid w:val="00827BC9"/>
    <w:rsid w:val="008F0691"/>
    <w:rsid w:val="00922143"/>
    <w:rsid w:val="009746F9"/>
    <w:rsid w:val="00993401"/>
    <w:rsid w:val="00A035BE"/>
    <w:rsid w:val="00A46DB0"/>
    <w:rsid w:val="00A744CD"/>
    <w:rsid w:val="00A8573D"/>
    <w:rsid w:val="00AD774C"/>
    <w:rsid w:val="00AF1655"/>
    <w:rsid w:val="00BC37CF"/>
    <w:rsid w:val="00BD28DB"/>
    <w:rsid w:val="00C42D4D"/>
    <w:rsid w:val="00C454A9"/>
    <w:rsid w:val="00CD15AF"/>
    <w:rsid w:val="00CE5430"/>
    <w:rsid w:val="00D524D9"/>
    <w:rsid w:val="00D64D84"/>
    <w:rsid w:val="00D81E9A"/>
    <w:rsid w:val="00D96ABA"/>
    <w:rsid w:val="00D96F45"/>
    <w:rsid w:val="00DD34F4"/>
    <w:rsid w:val="00E40673"/>
    <w:rsid w:val="00F166BD"/>
    <w:rsid w:val="00F73341"/>
    <w:rsid w:val="00FE3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7520"/>
  <w15:docId w15:val="{8B8E49FC-CCBB-4DDA-810B-45DAE995E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d-ID" w:eastAsia="en-US" w:bidi="ar-SA"/>
      </w:rPr>
    </w:rPrDefault>
    <w:pPrDefault>
      <w:pPr>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F70"/>
    <w:pPr>
      <w:ind w:hanging="360"/>
    </w:pPr>
  </w:style>
  <w:style w:type="paragraph" w:styleId="Heading1">
    <w:name w:val="heading 1"/>
    <w:basedOn w:val="Normal"/>
    <w:next w:val="Normal"/>
    <w:link w:val="Heading1Char"/>
    <w:uiPriority w:val="9"/>
    <w:qFormat/>
    <w:rsid w:val="00213D25"/>
    <w:pPr>
      <w:keepNext/>
      <w:keepLines/>
      <w:numPr>
        <w:numId w:val="1"/>
      </w:numPr>
      <w:tabs>
        <w:tab w:val="left" w:pos="0"/>
      </w:tabs>
      <w:suppressAutoHyphens/>
      <w:overflowPunct w:val="0"/>
      <w:autoSpaceDE w:val="0"/>
      <w:autoSpaceDN w:val="0"/>
      <w:spacing w:before="520" w:after="260" w:line="260" w:lineRule="exact"/>
      <w:textAlignment w:val="baseline"/>
      <w:outlineLvl w:val="0"/>
    </w:pPr>
    <w:rPr>
      <w:rFonts w:eastAsia="Times New Roman"/>
      <w:caps/>
      <w:szCs w:val="20"/>
    </w:rPr>
  </w:style>
  <w:style w:type="paragraph" w:styleId="Heading2">
    <w:name w:val="heading 2"/>
    <w:basedOn w:val="Normal"/>
    <w:next w:val="Normal"/>
    <w:link w:val="Heading2Char"/>
    <w:uiPriority w:val="9"/>
    <w:semiHidden/>
    <w:unhideWhenUsed/>
    <w:qFormat/>
    <w:rsid w:val="00213D25"/>
    <w:pPr>
      <w:keepNext/>
      <w:keepLines/>
      <w:numPr>
        <w:ilvl w:val="1"/>
        <w:numId w:val="1"/>
      </w:numPr>
      <w:suppressAutoHyphens/>
      <w:overflowPunct w:val="0"/>
      <w:autoSpaceDE w:val="0"/>
      <w:autoSpaceDN w:val="0"/>
      <w:spacing w:before="400" w:after="120" w:line="260" w:lineRule="exact"/>
      <w:textAlignment w:val="baseline"/>
      <w:outlineLvl w:val="1"/>
    </w:pPr>
    <w:rPr>
      <w:rFonts w:eastAsia="Times New Roman"/>
      <w:i/>
      <w:szCs w:val="20"/>
    </w:rPr>
  </w:style>
  <w:style w:type="paragraph" w:styleId="Heading3">
    <w:name w:val="heading 3"/>
    <w:basedOn w:val="Normal"/>
    <w:next w:val="Normal"/>
    <w:link w:val="Heading3Char"/>
    <w:uiPriority w:val="9"/>
    <w:semiHidden/>
    <w:unhideWhenUsed/>
    <w:qFormat/>
    <w:rsid w:val="00213D25"/>
    <w:pPr>
      <w:keepNext/>
      <w:keepLines/>
      <w:numPr>
        <w:ilvl w:val="2"/>
        <w:numId w:val="1"/>
      </w:numPr>
      <w:suppressAutoHyphens/>
      <w:overflowPunct w:val="0"/>
      <w:autoSpaceDE w:val="0"/>
      <w:autoSpaceDN w:val="0"/>
      <w:spacing w:before="260" w:line="260" w:lineRule="exact"/>
      <w:textAlignment w:val="baseline"/>
      <w:outlineLvl w:val="2"/>
    </w:pPr>
    <w:rPr>
      <w:rFonts w:eastAsia="Times New Roman"/>
      <w:i/>
      <w:szCs w:val="20"/>
    </w:rPr>
  </w:style>
  <w:style w:type="paragraph" w:styleId="Heading4">
    <w:name w:val="heading 4"/>
    <w:basedOn w:val="Normal"/>
    <w:next w:val="Normal"/>
    <w:link w:val="Heading4Char"/>
    <w:uiPriority w:val="9"/>
    <w:semiHidden/>
    <w:unhideWhenUsed/>
    <w:qFormat/>
    <w:rsid w:val="00213D25"/>
    <w:pPr>
      <w:keepNext/>
      <w:numPr>
        <w:ilvl w:val="3"/>
        <w:numId w:val="1"/>
      </w:numPr>
      <w:suppressAutoHyphens/>
      <w:overflowPunct w:val="0"/>
      <w:autoSpaceDE w:val="0"/>
      <w:autoSpaceDN w:val="0"/>
      <w:spacing w:before="260" w:line="260" w:lineRule="exact"/>
      <w:ind w:left="0" w:firstLine="284"/>
      <w:jc w:val="both"/>
      <w:textAlignment w:val="baseline"/>
      <w:outlineLvl w:val="3"/>
    </w:pPr>
    <w:rPr>
      <w:rFonts w:eastAsia="Times New Roman"/>
      <w:szCs w:val="20"/>
    </w:rPr>
  </w:style>
  <w:style w:type="paragraph" w:styleId="Heading5">
    <w:name w:val="heading 5"/>
    <w:basedOn w:val="Normal"/>
    <w:next w:val="Normal"/>
    <w:link w:val="Heading5Char"/>
    <w:uiPriority w:val="9"/>
    <w:semiHidden/>
    <w:unhideWhenUsed/>
    <w:qFormat/>
    <w:rsid w:val="00213D25"/>
    <w:pPr>
      <w:numPr>
        <w:ilvl w:val="4"/>
        <w:numId w:val="1"/>
      </w:numPr>
      <w:suppressAutoHyphens/>
      <w:overflowPunct w:val="0"/>
      <w:autoSpaceDE w:val="0"/>
      <w:autoSpaceDN w:val="0"/>
      <w:spacing w:before="240" w:after="60" w:line="260" w:lineRule="exact"/>
      <w:jc w:val="both"/>
      <w:textAlignment w:val="baseline"/>
      <w:outlineLvl w:val="4"/>
    </w:pPr>
    <w:rPr>
      <w:rFonts w:ascii="Arial" w:eastAsia="Times New Roman" w:hAnsi="Arial"/>
      <w:sz w:val="22"/>
      <w:szCs w:val="20"/>
    </w:rPr>
  </w:style>
  <w:style w:type="paragraph" w:styleId="Heading6">
    <w:name w:val="heading 6"/>
    <w:basedOn w:val="Normal"/>
    <w:next w:val="Normal"/>
    <w:link w:val="Heading6Char"/>
    <w:uiPriority w:val="9"/>
    <w:semiHidden/>
    <w:unhideWhenUsed/>
    <w:qFormat/>
    <w:rsid w:val="00213D25"/>
    <w:pPr>
      <w:numPr>
        <w:ilvl w:val="5"/>
        <w:numId w:val="1"/>
      </w:numPr>
      <w:suppressAutoHyphens/>
      <w:overflowPunct w:val="0"/>
      <w:autoSpaceDE w:val="0"/>
      <w:autoSpaceDN w:val="0"/>
      <w:spacing w:before="240" w:after="60" w:line="260" w:lineRule="exact"/>
      <w:jc w:val="both"/>
      <w:textAlignment w:val="baseline"/>
      <w:outlineLvl w:val="5"/>
    </w:pPr>
    <w:rPr>
      <w:rFonts w:ascii="Arial" w:eastAsia="Times New Roman" w:hAnsi="Arial"/>
      <w:i/>
      <w:sz w:val="22"/>
      <w:szCs w:val="20"/>
    </w:rPr>
  </w:style>
  <w:style w:type="paragraph" w:styleId="Heading7">
    <w:name w:val="heading 7"/>
    <w:basedOn w:val="Normal"/>
    <w:next w:val="Normal"/>
    <w:link w:val="Heading7Char"/>
    <w:uiPriority w:val="9"/>
    <w:qFormat/>
    <w:rsid w:val="00213D25"/>
    <w:pPr>
      <w:numPr>
        <w:ilvl w:val="6"/>
        <w:numId w:val="1"/>
      </w:numPr>
      <w:suppressAutoHyphens/>
      <w:overflowPunct w:val="0"/>
      <w:autoSpaceDE w:val="0"/>
      <w:autoSpaceDN w:val="0"/>
      <w:spacing w:before="240" w:after="60" w:line="260" w:lineRule="exact"/>
      <w:jc w:val="both"/>
      <w:textAlignment w:val="baseline"/>
      <w:outlineLvl w:val="6"/>
    </w:pPr>
    <w:rPr>
      <w:rFonts w:ascii="Arial" w:eastAsia="Times New Roman" w:hAnsi="Arial"/>
      <w:sz w:val="20"/>
      <w:szCs w:val="20"/>
    </w:rPr>
  </w:style>
  <w:style w:type="paragraph" w:styleId="Heading8">
    <w:name w:val="heading 8"/>
    <w:basedOn w:val="Normal"/>
    <w:next w:val="Normal"/>
    <w:link w:val="Heading8Char"/>
    <w:uiPriority w:val="9"/>
    <w:qFormat/>
    <w:rsid w:val="00213D25"/>
    <w:pPr>
      <w:numPr>
        <w:ilvl w:val="7"/>
        <w:numId w:val="1"/>
      </w:numPr>
      <w:suppressAutoHyphens/>
      <w:overflowPunct w:val="0"/>
      <w:autoSpaceDE w:val="0"/>
      <w:autoSpaceDN w:val="0"/>
      <w:spacing w:before="240" w:after="60" w:line="260" w:lineRule="exact"/>
      <w:jc w:val="both"/>
      <w:textAlignment w:val="baseline"/>
      <w:outlineLvl w:val="7"/>
    </w:pPr>
    <w:rPr>
      <w:rFonts w:ascii="Arial" w:eastAsia="Times New Roman" w:hAnsi="Arial"/>
      <w:i/>
      <w:sz w:val="20"/>
      <w:szCs w:val="20"/>
    </w:rPr>
  </w:style>
  <w:style w:type="paragraph" w:styleId="Heading9">
    <w:name w:val="heading 9"/>
    <w:basedOn w:val="Normal"/>
    <w:next w:val="Normal"/>
    <w:link w:val="Heading9Char"/>
    <w:uiPriority w:val="9"/>
    <w:qFormat/>
    <w:rsid w:val="00213D25"/>
    <w:pPr>
      <w:numPr>
        <w:ilvl w:val="8"/>
        <w:numId w:val="1"/>
      </w:numPr>
      <w:suppressAutoHyphens/>
      <w:overflowPunct w:val="0"/>
      <w:autoSpaceDE w:val="0"/>
      <w:autoSpaceDN w:val="0"/>
      <w:spacing w:before="240" w:after="60" w:line="260" w:lineRule="exact"/>
      <w:jc w:val="both"/>
      <w:textAlignment w:val="baseline"/>
      <w:outlineLvl w:val="8"/>
    </w:pPr>
    <w:rPr>
      <w:rFonts w:ascii="Arial" w:eastAsia="Times New Roman" w:hAnsi="Arial"/>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Indent">
    <w:name w:val="Body Text Indent"/>
    <w:basedOn w:val="Normal"/>
    <w:link w:val="BodyTextIndentChar"/>
    <w:rsid w:val="00970A29"/>
    <w:pPr>
      <w:spacing w:line="360" w:lineRule="auto"/>
      <w:ind w:left="0" w:firstLine="720"/>
      <w:jc w:val="both"/>
    </w:pPr>
    <w:rPr>
      <w:rFonts w:ascii="Arial" w:eastAsia="Times New Roman" w:hAnsi="Arial"/>
      <w:noProof/>
      <w:sz w:val="20"/>
    </w:rPr>
  </w:style>
  <w:style w:type="character" w:customStyle="1" w:styleId="BodyTextIndentChar">
    <w:name w:val="Body Text Indent Char"/>
    <w:link w:val="BodyTextIndent"/>
    <w:rsid w:val="00970A29"/>
    <w:rPr>
      <w:rFonts w:ascii="Arial" w:eastAsia="Times New Roman" w:hAnsi="Arial" w:cs="Arial"/>
      <w:noProof/>
      <w:szCs w:val="24"/>
    </w:rPr>
  </w:style>
  <w:style w:type="character" w:customStyle="1" w:styleId="bodytext1">
    <w:name w:val="bodytext1"/>
    <w:rsid w:val="00970A29"/>
  </w:style>
  <w:style w:type="character" w:styleId="Hyperlink">
    <w:name w:val="Hyperlink"/>
    <w:uiPriority w:val="99"/>
    <w:unhideWhenUsed/>
    <w:rsid w:val="000E5D43"/>
    <w:rPr>
      <w:color w:val="0000FF"/>
      <w:u w:val="single"/>
    </w:rPr>
  </w:style>
  <w:style w:type="paragraph" w:styleId="ListParagraph">
    <w:name w:val="List Paragraph"/>
    <w:aliases w:val="Body of text"/>
    <w:basedOn w:val="Normal"/>
    <w:link w:val="ListParagraphChar"/>
    <w:uiPriority w:val="34"/>
    <w:qFormat/>
    <w:rsid w:val="00396163"/>
    <w:pPr>
      <w:spacing w:after="200" w:line="276" w:lineRule="auto"/>
      <w:ind w:left="720" w:firstLine="0"/>
      <w:contextualSpacing/>
    </w:pPr>
    <w:rPr>
      <w:sz w:val="20"/>
      <w:szCs w:val="20"/>
    </w:rPr>
  </w:style>
  <w:style w:type="character" w:customStyle="1" w:styleId="hps">
    <w:name w:val="hps"/>
    <w:basedOn w:val="DefaultParagraphFont"/>
    <w:rsid w:val="00457E12"/>
  </w:style>
  <w:style w:type="character" w:customStyle="1" w:styleId="ListParagraphChar">
    <w:name w:val="List Paragraph Char"/>
    <w:aliases w:val="Body of text Char"/>
    <w:link w:val="ListParagraph"/>
    <w:uiPriority w:val="34"/>
    <w:locked/>
    <w:rsid w:val="006F3553"/>
    <w:rPr>
      <w:lang w:val="en-US"/>
    </w:rPr>
  </w:style>
  <w:style w:type="table" w:styleId="TableGrid">
    <w:name w:val="Table Grid"/>
    <w:basedOn w:val="TableNormal"/>
    <w:uiPriority w:val="39"/>
    <w:rsid w:val="00C01034"/>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EB21A0"/>
    <w:pPr>
      <w:tabs>
        <w:tab w:val="center" w:pos="4680"/>
        <w:tab w:val="right" w:pos="9360"/>
      </w:tabs>
      <w:ind w:left="0" w:firstLine="0"/>
    </w:pPr>
    <w:rPr>
      <w:rFonts w:eastAsia="Times New Roman"/>
      <w:sz w:val="20"/>
      <w:szCs w:val="20"/>
    </w:rPr>
  </w:style>
  <w:style w:type="character" w:customStyle="1" w:styleId="HeaderChar">
    <w:name w:val="Header Char"/>
    <w:link w:val="Header"/>
    <w:uiPriority w:val="99"/>
    <w:rsid w:val="00EB21A0"/>
    <w:rPr>
      <w:rFonts w:eastAsia="Times New Roman"/>
      <w:lang w:eastAsia="id-ID"/>
    </w:rPr>
  </w:style>
  <w:style w:type="paragraph" w:styleId="BalloonText">
    <w:name w:val="Balloon Text"/>
    <w:basedOn w:val="Normal"/>
    <w:link w:val="BalloonTextChar"/>
    <w:uiPriority w:val="99"/>
    <w:semiHidden/>
    <w:unhideWhenUsed/>
    <w:rsid w:val="007D4096"/>
    <w:rPr>
      <w:rFonts w:ascii="Tahoma" w:hAnsi="Tahoma"/>
      <w:sz w:val="16"/>
      <w:szCs w:val="16"/>
    </w:rPr>
  </w:style>
  <w:style w:type="character" w:customStyle="1" w:styleId="BalloonTextChar">
    <w:name w:val="Balloon Text Char"/>
    <w:link w:val="BalloonText"/>
    <w:uiPriority w:val="99"/>
    <w:semiHidden/>
    <w:rsid w:val="007D4096"/>
    <w:rPr>
      <w:rFonts w:ascii="Tahoma" w:hAnsi="Tahoma" w:cs="Tahoma"/>
      <w:color w:val="000000"/>
      <w:sz w:val="16"/>
      <w:szCs w:val="16"/>
      <w:lang w:val="en-US"/>
    </w:rPr>
  </w:style>
  <w:style w:type="paragraph" w:styleId="Footer">
    <w:name w:val="footer"/>
    <w:basedOn w:val="Normal"/>
    <w:link w:val="FooterChar"/>
    <w:uiPriority w:val="99"/>
    <w:unhideWhenUsed/>
    <w:rsid w:val="007D4096"/>
    <w:pPr>
      <w:tabs>
        <w:tab w:val="center" w:pos="4513"/>
        <w:tab w:val="right" w:pos="9026"/>
      </w:tabs>
    </w:pPr>
  </w:style>
  <w:style w:type="character" w:customStyle="1" w:styleId="FooterChar">
    <w:name w:val="Footer Char"/>
    <w:link w:val="Footer"/>
    <w:uiPriority w:val="99"/>
    <w:rsid w:val="007D4096"/>
    <w:rPr>
      <w:rFonts w:ascii="Times New Roman" w:hAnsi="Times New Roman" w:cs="Times New Roman"/>
      <w:color w:val="000000"/>
      <w:sz w:val="24"/>
      <w:szCs w:val="24"/>
      <w:lang w:val="en-US"/>
    </w:rPr>
  </w:style>
  <w:style w:type="character" w:customStyle="1" w:styleId="st">
    <w:name w:val="st"/>
    <w:basedOn w:val="DefaultParagraphFont"/>
    <w:rsid w:val="00E46E1A"/>
  </w:style>
  <w:style w:type="character" w:customStyle="1" w:styleId="atn">
    <w:name w:val="atn"/>
    <w:basedOn w:val="DefaultParagraphFont"/>
    <w:rsid w:val="00F9303D"/>
  </w:style>
  <w:style w:type="paragraph" w:customStyle="1" w:styleId="Default">
    <w:name w:val="Default"/>
    <w:rsid w:val="00294536"/>
    <w:pPr>
      <w:autoSpaceDE w:val="0"/>
      <w:autoSpaceDN w:val="0"/>
      <w:adjustRightInd w:val="0"/>
    </w:pPr>
    <w:rPr>
      <w:rFonts w:ascii="Times New Roman PS" w:hAnsi="Times New Roman PS" w:cs="Times New Roman PS"/>
    </w:rPr>
  </w:style>
  <w:style w:type="character" w:styleId="Emphasis">
    <w:name w:val="Emphasis"/>
    <w:uiPriority w:val="20"/>
    <w:qFormat/>
    <w:rsid w:val="00294536"/>
    <w:rPr>
      <w:i/>
      <w:iCs/>
    </w:rPr>
  </w:style>
  <w:style w:type="character" w:styleId="Strong">
    <w:name w:val="Strong"/>
    <w:uiPriority w:val="22"/>
    <w:qFormat/>
    <w:rsid w:val="00294536"/>
    <w:rPr>
      <w:b/>
      <w:bCs/>
    </w:rPr>
  </w:style>
  <w:style w:type="paragraph" w:styleId="Caption">
    <w:name w:val="caption"/>
    <w:basedOn w:val="Normal"/>
    <w:next w:val="Normal"/>
    <w:semiHidden/>
    <w:unhideWhenUsed/>
    <w:qFormat/>
    <w:rsid w:val="00294536"/>
    <w:pPr>
      <w:autoSpaceDE w:val="0"/>
      <w:autoSpaceDN w:val="0"/>
      <w:adjustRightInd w:val="0"/>
      <w:ind w:left="0" w:firstLine="0"/>
    </w:pPr>
    <w:rPr>
      <w:rFonts w:ascii="AEBEAA+Arial" w:eastAsia="Times New Roman" w:hAnsi="AEBEAA+Arial"/>
    </w:rPr>
  </w:style>
  <w:style w:type="character" w:styleId="PlaceholderText">
    <w:name w:val="Placeholder Text"/>
    <w:uiPriority w:val="99"/>
    <w:semiHidden/>
    <w:rsid w:val="00294536"/>
    <w:rPr>
      <w:color w:val="808080"/>
    </w:rPr>
  </w:style>
  <w:style w:type="table" w:customStyle="1" w:styleId="LightShading1">
    <w:name w:val="Light Shading1"/>
    <w:basedOn w:val="TableNormal"/>
    <w:uiPriority w:val="60"/>
    <w:rsid w:val="00294536"/>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TMLCite">
    <w:name w:val="HTML Cite"/>
    <w:uiPriority w:val="99"/>
    <w:semiHidden/>
    <w:unhideWhenUsed/>
    <w:rsid w:val="00294536"/>
    <w:rPr>
      <w:i/>
      <w:iCs/>
    </w:rPr>
  </w:style>
  <w:style w:type="character" w:customStyle="1" w:styleId="fullpost">
    <w:name w:val="fullpost"/>
    <w:basedOn w:val="DefaultParagraphFont"/>
    <w:rsid w:val="007F6E44"/>
  </w:style>
  <w:style w:type="character" w:customStyle="1" w:styleId="Heading1Char">
    <w:name w:val="Heading 1 Char"/>
    <w:basedOn w:val="DefaultParagraphFont"/>
    <w:link w:val="Heading1"/>
    <w:uiPriority w:val="9"/>
    <w:rsid w:val="00213D25"/>
    <w:rPr>
      <w:rFonts w:ascii="Times New Roman" w:eastAsia="Times New Roman" w:hAnsi="Times New Roman"/>
      <w:caps/>
      <w:sz w:val="24"/>
      <w:lang w:val="en-US" w:eastAsia="en-US"/>
    </w:rPr>
  </w:style>
  <w:style w:type="character" w:customStyle="1" w:styleId="Heading2Char">
    <w:name w:val="Heading 2 Char"/>
    <w:basedOn w:val="DefaultParagraphFont"/>
    <w:link w:val="Heading2"/>
    <w:uiPriority w:val="9"/>
    <w:rsid w:val="00213D25"/>
    <w:rPr>
      <w:rFonts w:ascii="Times New Roman" w:eastAsia="Times New Roman" w:hAnsi="Times New Roman"/>
      <w:i/>
      <w:sz w:val="24"/>
      <w:lang w:val="en-US" w:eastAsia="en-US"/>
    </w:rPr>
  </w:style>
  <w:style w:type="character" w:customStyle="1" w:styleId="Heading3Char">
    <w:name w:val="Heading 3 Char"/>
    <w:basedOn w:val="DefaultParagraphFont"/>
    <w:link w:val="Heading3"/>
    <w:uiPriority w:val="9"/>
    <w:rsid w:val="00213D25"/>
    <w:rPr>
      <w:rFonts w:ascii="Times New Roman" w:eastAsia="Times New Roman" w:hAnsi="Times New Roman"/>
      <w:i/>
      <w:sz w:val="24"/>
      <w:lang w:val="en-US" w:eastAsia="en-US"/>
    </w:rPr>
  </w:style>
  <w:style w:type="character" w:customStyle="1" w:styleId="Heading4Char">
    <w:name w:val="Heading 4 Char"/>
    <w:basedOn w:val="DefaultParagraphFont"/>
    <w:link w:val="Heading4"/>
    <w:uiPriority w:val="9"/>
    <w:rsid w:val="00213D25"/>
    <w:rPr>
      <w:rFonts w:ascii="Times New Roman" w:eastAsia="Times New Roman" w:hAnsi="Times New Roman"/>
      <w:sz w:val="24"/>
      <w:lang w:val="en-US" w:eastAsia="en-US"/>
    </w:rPr>
  </w:style>
  <w:style w:type="character" w:customStyle="1" w:styleId="Heading5Char">
    <w:name w:val="Heading 5 Char"/>
    <w:basedOn w:val="DefaultParagraphFont"/>
    <w:link w:val="Heading5"/>
    <w:uiPriority w:val="9"/>
    <w:rsid w:val="00213D25"/>
    <w:rPr>
      <w:rFonts w:ascii="Arial" w:eastAsia="Times New Roman" w:hAnsi="Arial"/>
      <w:sz w:val="22"/>
      <w:lang w:val="en-US" w:eastAsia="en-US"/>
    </w:rPr>
  </w:style>
  <w:style w:type="character" w:customStyle="1" w:styleId="Heading6Char">
    <w:name w:val="Heading 6 Char"/>
    <w:basedOn w:val="DefaultParagraphFont"/>
    <w:link w:val="Heading6"/>
    <w:rsid w:val="00213D25"/>
    <w:rPr>
      <w:rFonts w:ascii="Arial" w:eastAsia="Times New Roman" w:hAnsi="Arial"/>
      <w:i/>
      <w:sz w:val="22"/>
      <w:lang w:val="en-US" w:eastAsia="en-US"/>
    </w:rPr>
  </w:style>
  <w:style w:type="character" w:customStyle="1" w:styleId="Heading7Char">
    <w:name w:val="Heading 7 Char"/>
    <w:basedOn w:val="DefaultParagraphFont"/>
    <w:link w:val="Heading7"/>
    <w:uiPriority w:val="9"/>
    <w:rsid w:val="00213D25"/>
    <w:rPr>
      <w:rFonts w:ascii="Arial" w:eastAsia="Times New Roman" w:hAnsi="Arial"/>
      <w:lang w:val="en-US" w:eastAsia="en-US"/>
    </w:rPr>
  </w:style>
  <w:style w:type="character" w:customStyle="1" w:styleId="Heading8Char">
    <w:name w:val="Heading 8 Char"/>
    <w:basedOn w:val="DefaultParagraphFont"/>
    <w:link w:val="Heading8"/>
    <w:uiPriority w:val="9"/>
    <w:rsid w:val="00213D25"/>
    <w:rPr>
      <w:rFonts w:ascii="Arial" w:eastAsia="Times New Roman" w:hAnsi="Arial"/>
      <w:i/>
      <w:lang w:val="en-US" w:eastAsia="en-US"/>
    </w:rPr>
  </w:style>
  <w:style w:type="character" w:customStyle="1" w:styleId="Heading9Char">
    <w:name w:val="Heading 9 Char"/>
    <w:basedOn w:val="DefaultParagraphFont"/>
    <w:link w:val="Heading9"/>
    <w:uiPriority w:val="9"/>
    <w:rsid w:val="00213D25"/>
    <w:rPr>
      <w:rFonts w:ascii="Arial" w:eastAsia="Times New Roman" w:hAnsi="Arial"/>
      <w:i/>
      <w:sz w:val="24"/>
      <w:lang w:val="en-US" w:eastAsia="en-US"/>
    </w:rPr>
  </w:style>
  <w:style w:type="character" w:customStyle="1" w:styleId="UnresolvedMention1">
    <w:name w:val="Unresolved Mention1"/>
    <w:basedOn w:val="DefaultParagraphFont"/>
    <w:uiPriority w:val="99"/>
    <w:semiHidden/>
    <w:unhideWhenUsed/>
    <w:rsid w:val="00213D25"/>
    <w:rPr>
      <w:color w:val="808080"/>
      <w:shd w:val="clear" w:color="auto" w:fill="E6E6E6"/>
    </w:rPr>
  </w:style>
  <w:style w:type="numbering" w:customStyle="1" w:styleId="WWOutlineListStyle">
    <w:name w:val="WW_OutlineListStyle"/>
    <w:basedOn w:val="NoList"/>
    <w:rsid w:val="00213D25"/>
  </w:style>
  <w:style w:type="paragraph" w:styleId="Bibliography">
    <w:name w:val="Bibliography"/>
    <w:basedOn w:val="Normal"/>
    <w:next w:val="Normal"/>
    <w:uiPriority w:val="37"/>
    <w:unhideWhenUsed/>
    <w:rsid w:val="00213D25"/>
    <w:pPr>
      <w:spacing w:after="160" w:line="259" w:lineRule="auto"/>
      <w:ind w:left="0" w:firstLine="0"/>
    </w:pPr>
    <w:rPr>
      <w:rFonts w:eastAsiaTheme="minorHAnsi" w:cstheme="minorBidi"/>
      <w:sz w:val="22"/>
      <w:szCs w:val="22"/>
    </w:rPr>
  </w:style>
  <w:style w:type="paragraph" w:styleId="BodyText">
    <w:name w:val="Body Text"/>
    <w:basedOn w:val="Normal"/>
    <w:link w:val="BodyTextChar"/>
    <w:semiHidden/>
    <w:unhideWhenUsed/>
    <w:rsid w:val="008E5300"/>
    <w:pPr>
      <w:spacing w:after="120"/>
    </w:pPr>
  </w:style>
  <w:style w:type="character" w:customStyle="1" w:styleId="BodyTextChar">
    <w:name w:val="Body Text Char"/>
    <w:basedOn w:val="DefaultParagraphFont"/>
    <w:link w:val="BodyText"/>
    <w:semiHidden/>
    <w:rsid w:val="008E5300"/>
    <w:rPr>
      <w:rFonts w:ascii="Times New Roman" w:hAnsi="Times New Roman"/>
      <w:color w:val="000000"/>
      <w:sz w:val="24"/>
      <w:szCs w:val="24"/>
      <w:lang w:val="en-US" w:eastAsia="en-US"/>
    </w:rPr>
  </w:style>
  <w:style w:type="character" w:customStyle="1" w:styleId="apple-converted-space">
    <w:name w:val="apple-converted-space"/>
    <w:basedOn w:val="DefaultParagraphFont"/>
    <w:rsid w:val="00F76A4D"/>
  </w:style>
  <w:style w:type="table" w:customStyle="1" w:styleId="GridTable4-Accent41">
    <w:name w:val="Grid Table 4 - Accent 41"/>
    <w:basedOn w:val="TableNormal"/>
    <w:uiPriority w:val="49"/>
    <w:rsid w:val="00F76A4D"/>
    <w:rPr>
      <w:rFonts w:eastAsia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sz w:val="22"/>
      <w:szCs w:val="22"/>
    </w:rPr>
    <w:tblPr>
      <w:tblStyleRowBandSize w:val="1"/>
      <w:tblStyleColBandSize w:val="1"/>
    </w:tblPr>
  </w:style>
  <w:style w:type="table" w:customStyle="1" w:styleId="a0">
    <w:basedOn w:val="TableNormal"/>
    <w:rPr>
      <w:color w:val="000000"/>
      <w:sz w:val="22"/>
      <w:szCs w:val="22"/>
    </w:rPr>
    <w:tblPr>
      <w:tblStyleRowBandSize w:val="1"/>
      <w:tblStyleColBandSize w:val="1"/>
    </w:tblPr>
  </w:style>
  <w:style w:type="table" w:customStyle="1" w:styleId="a1">
    <w:basedOn w:val="TableNormal"/>
    <w:rPr>
      <w:color w:val="000000"/>
      <w:sz w:val="22"/>
      <w:szCs w:val="22"/>
    </w:rPr>
    <w:tblPr>
      <w:tblStyleRowBandSize w:val="1"/>
      <w:tblStyleColBandSize w:val="1"/>
    </w:tblPr>
  </w:style>
  <w:style w:type="table" w:customStyle="1" w:styleId="a2">
    <w:basedOn w:val="TableNormal"/>
    <w:rPr>
      <w:color w:val="000000"/>
      <w:sz w:val="22"/>
      <w:szCs w:val="22"/>
    </w:rPr>
    <w:tblPr>
      <w:tblStyleRowBandSize w:val="1"/>
      <w:tblStyleColBandSize w:val="1"/>
    </w:tblPr>
  </w:style>
  <w:style w:type="table" w:customStyle="1" w:styleId="a3">
    <w:basedOn w:val="TableNormal"/>
    <w:rPr>
      <w:color w:val="000000"/>
      <w:sz w:val="22"/>
      <w:szCs w:val="22"/>
    </w:rPr>
    <w:tblPr>
      <w:tblStyleRowBandSize w:val="1"/>
      <w:tblStyleColBandSize w:val="1"/>
    </w:tblPr>
  </w:style>
  <w:style w:type="character" w:styleId="UnresolvedMention">
    <w:name w:val="Unresolved Mention"/>
    <w:basedOn w:val="DefaultParagraphFont"/>
    <w:uiPriority w:val="99"/>
    <w:semiHidden/>
    <w:unhideWhenUsed/>
    <w:rsid w:val="00481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70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ekohandoyo@mail.unnes.ac.id2"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dindasafitri3924@gmail.com1"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Haz22</b:Tag>
    <b:SourceType>JournalArticle</b:SourceType>
    <b:Guid>{A2428A83-265D-4845-A1D8-EC060B36E4D8}</b:Guid>
    <b:Author>
      <b:Author>
        <b:NameList>
          <b:Person>
            <b:Last>Hazhari</b:Last>
            <b:First>Alvan</b:First>
            <b:Middle>at.al</b:Middle>
          </b:Person>
        </b:NameList>
      </b:Author>
    </b:Author>
    <b:Title>Studi Literatur Penerapan Metode Bermain Peran Terhadap Perkembangan Sosial Anak Usia Dini</b:Title>
    <b:JournalName>Tulip, Jurnal Tulisan Ilmiah Pendidikan. STKIP</b:JournalName>
    <b:Year>2022</b:Year>
    <b:Pages>43-52</b:Pages>
    <b:Volume>11</b:Volume>
    <b:Issue>1</b:Issue>
    <b:RefOrder>1</b:RefOrder>
  </b:Source>
  <b:Source>
    <b:Tag>Mil92</b:Tag>
    <b:SourceType>Book</b:SourceType>
    <b:Guid>{4C3E50CA-C3C9-4ACF-8326-6DB490781693}</b:Guid>
    <b:Author>
      <b:Author>
        <b:NameList>
          <b:Person>
            <b:Last>Miles</b:Last>
            <b:First>Matthew</b:First>
          </b:Person>
          <b:Person>
            <b:Last>Huberman</b:Last>
            <b:First>Michael</b:First>
          </b:Person>
        </b:NameList>
      </b:Author>
    </b:Author>
    <b:Title>Qualitative Data Analysis</b:Title>
    <b:Year>1992</b:Year>
    <b:City>Jakarta</b:City>
    <b:Publisher>Universitas Indonesia (UI-Press)</b:Publisher>
    <b:Pages>1-490</b:Pages>
    <b:Edition>1ST </b:Edition>
    <b:RefOrder>2</b:RefOrder>
  </b:Source>
  <b:Source>
    <b:Tag>Eka19</b:Tag>
    <b:SourceType>JournalArticle</b:SourceType>
    <b:Guid>{03002903-3F2A-4767-B905-856866F56E9C}</b:Guid>
    <b:Title>MENINGKATKAN PERKEMBANGAN BAHASA ANAK USIA DINI dengan metode bercerita</b:Title>
    <b:Year>2019</b:Year>
    <b:Author>
      <b:Author>
        <b:NameList>
          <b:Person>
            <b:Last>Eka Rizki Amalia</b:Last>
            <b:First>Amalia</b:First>
            <b:Middle>Rahmawati, Salma Farida</b:Middle>
          </b:Person>
        </b:NameList>
      </b:Author>
    </b:Author>
    <b:JournalName>ER Amalia - 2019 - osf.io</b:JournalName>
    <b:Pages>2-14</b:Pages>
    <b:RefOrder>3</b:RefOrder>
  </b:Source>
  <b:Source>
    <b:Tag>Apr20</b:Tag>
    <b:SourceType>JournalArticle</b:SourceType>
    <b:Guid>{8A76779A-5C05-4E42-B253-42EC4BCA0BDC}</b:Guid>
    <b:Author>
      <b:Author>
        <b:NameList>
          <b:Person>
            <b:Last>Apriliyana</b:Last>
            <b:First>Firdausi</b:First>
            <b:Middle>Nuzula</b:Middle>
          </b:Person>
        </b:NameList>
      </b:Author>
    </b:Author>
    <b:Title>Mengoptimalkan Kemampuan Berbahasa Anak Usia Dini Melalui Metode Bercerita</b:Title>
    <b:JournalName>Jurnal PINUS: Jurnal Penelitian Inovasi Pembelajaran, 6 (1), 2020, 109-118</b:JournalName>
    <b:Year>2020</b:Year>
    <b:Pages>110-118</b:Pages>
    <b:Volume>6</b:Volume>
    <b:RefOrder>4</b:RefOrder>
  </b:Source>
  <b:Source>
    <b:Tag>Afr21</b:Tag>
    <b:SourceType>JournalArticle</b:SourceType>
    <b:Guid>{92E94701-7AE1-4865-B1F1-265AF22C4C41}</b:Guid>
    <b:Author>
      <b:Author>
        <b:NameList>
          <b:Person>
            <b:Last>Afrina Andriana. FA</b:Last>
            <b:First>Penia</b:First>
            <b:Middle>Lisa Ogemi, Dadan Suryana</b:Middle>
          </b:Person>
        </b:NameList>
      </b:Author>
    </b:Author>
    <b:Title>Mengembangkan Kemampuan Berbahasa Anak Usia Dini Melalui Metode Bercerita</b:Title>
    <b:JournalName>Jurnal Pendidikan Tambusai</b:JournalName>
    <b:Year>2021</b:Year>
    <b:Pages>9554-9559</b:Pages>
    <b:Volume>5</b:Volume>
    <b:RefOrder>5</b:RefOrder>
  </b:Source>
  <b:Source>
    <b:Tag>Sri23</b:Tag>
    <b:SourceType>JournalArticle</b:SourceType>
    <b:Guid>{6443D401-953B-43D1-BF30-0BA5FFEDEDCF}</b:Guid>
    <b:Author>
      <b:Author>
        <b:NameList>
          <b:Person>
            <b:Last>Sriyanti</b:Last>
            <b:First>Novi</b:First>
            <b:Middle>Dyah Ayu Putri</b:Middle>
          </b:Person>
        </b:NameList>
      </b:Author>
    </b:Author>
    <b:Title>Implementasi Media Boneka Jari Melalui Kegiatan Bercerita Dalam Mengembangkan Kemampuan Berbicara Anak Usia Dini</b:Title>
    <b:JournalName>Jurnal Transformasi</b:JournalName>
    <b:Year>2023</b:Year>
    <b:Pages>51-61</b:Pages>
    <b:Volume>9</b:Volume>
    <b:RefOrder>6</b:RefOrder>
  </b:Source>
  <b:Source>
    <b:Tag>Sri231</b:Tag>
    <b:SourceType>JournalArticle</b:SourceType>
    <b:Guid>{9CB39BF3-339A-4FBA-BC87-EB0D72FA9C30}</b:Guid>
    <b:Author>
      <b:Author>
        <b:NameList>
          <b:Person>
            <b:Last>Sriyanti</b:Last>
            <b:First>Novi</b:First>
            <b:Middle>Dyah Ayu Putri</b:Middle>
          </b:Person>
        </b:NameList>
      </b:Author>
    </b:Author>
    <b:Title>Implementasi Media Boneka Jari Melalui Kegiatan Bercerita Dalam Mengembangkan Kemampuan Berbicara Anak Usia Dini</b:Title>
    <b:JournalName>Jurnal Transformasi Volume 9 Nomor 1 Edisi Maret 2023</b:JournalName>
    <b:Year>2023</b:Year>
    <b:Pages>51-61</b:Pages>
    <b:Volume>9</b:Volume>
    <b:RefOrder>7</b:RefOrder>
  </b:Source>
  <b:Source>
    <b:Tag>Eka191</b:Tag>
    <b:SourceType>JournalArticle</b:SourceType>
    <b:Guid>{489EC61D-87CC-4ACE-9E58-4395E8A6C05D}</b:Guid>
    <b:Author>
      <b:Author>
        <b:NameList>
          <b:Person>
            <b:Last>Eka Mei Ratnasari</b:Last>
            <b:First>Enny</b:First>
            <b:Middle>Zubaidah</b:Middle>
          </b:Person>
        </b:NameList>
      </b:Author>
    </b:Author>
    <b:Title>Pengaruh Penggunaan Buku Cerita Bergambar Terhadap Kemampuan Berbicara Anak</b:Title>
    <b:JournalName>Jurnal Pendidikan Dan …, 2019 - ejournal.uksw.ed</b:JournalName>
    <b:Year>2019</b:Year>
    <b:Pages>267-275</b:Pages>
    <b:RefOrder>8</b:RefOrder>
  </b:Source>
  <b:Source>
    <b:Tag>Riw21</b:Tag>
    <b:SourceType>JournalArticle</b:SourceType>
    <b:Guid>{BAAC3E51-91ED-4B28-A652-C2014701C3B2}</b:Guid>
    <b:Author>
      <b:Author>
        <b:NameList>
          <b:Person>
            <b:Last>Riwayati Zein</b:Last>
            <b:First>Vivi</b:First>
            <b:Middle>Puspita</b:Middle>
          </b:Person>
        </b:NameList>
      </b:Author>
    </b:Author>
    <b:Title>Efektivitas Pengembangan Model Bercerita terpadu terhadap Kemampuan Berbahasa Anak Usia 5-6</b:Title>
    <b:JournalName>Jurnal Obsesi: Jurnal Pendidikan Anak Usia Dini</b:JournalName>
    <b:Year>2021</b:Year>
    <b:Pages>2168-2178</b:Pages>
    <b:Volume>5</b:Volume>
    <b:RefOrder>9</b:RefOrder>
  </b:Source>
  <b:Source>
    <b:Tag>Mar22</b:Tag>
    <b:SourceType>JournalArticle</b:SourceType>
    <b:Guid>{ABDF43FC-4E58-4BC2-A114-286203636508}</b:Guid>
    <b:Author>
      <b:Author>
        <b:NameList>
          <b:Person>
            <b:Last>Marwah</b:Last>
            <b:First>Marwah</b:First>
          </b:Person>
        </b:NameList>
      </b:Author>
    </b:Author>
    <b:Title>Stimulasi Kemampuan Bercerita Anak Usia Dini Melalui Media Boneka Tangan</b:Title>
    <b:JournalName>MURHUM : Jurnal Pendidikan Anak Usia Dini e-ISSN: 2723-6390</b:JournalName>
    <b:Year>2022</b:Year>
    <b:Pages>34-42</b:Pages>
    <b:Month>Juli</b:Month>
    <b:Volume>3</b:Volume>
    <b:RefOrder>10</b:RefOrder>
  </b:Source>
  <b:Source>
    <b:Tag>Ind21</b:Tag>
    <b:SourceType>JournalArticle</b:SourceType>
    <b:Guid>{6AC7A339-46A8-41F1-9656-F7C234B49876}</b:Guid>
    <b:Author>
      <b:Author>
        <b:NameList>
          <b:Person>
            <b:Last>Indra Bangsawan</b:Last>
            <b:First>Eva</b:First>
            <b:Middle>Eriani, Rika Devianti</b:Middle>
          </b:Person>
        </b:NameList>
      </b:Author>
    </b:Author>
    <b:Title>KEGIATAN BERCERITA DALAM MENGEMBANGKAN BAHASA ANAK USIA DINI</b:Title>
    <b:JournalName>SMART KIDS JURNAL PENDIDIKAN ISLAM ANAK USIA DINI</b:JournalName>
    <b:Year>2021</b:Year>
    <b:Pages>34-39</b:Pages>
    <b:Volume>3</b:Volume>
    <b:RefOrder>11</b:RefOrder>
  </b:Source>
  <b:Source>
    <b:Tag>Sal21</b:Tag>
    <b:SourceType>JournalArticle</b:SourceType>
    <b:Guid>{8E843E4B-5CE7-471F-98ED-3D044442E9BC}</b:Guid>
    <b:Author>
      <b:Author>
        <b:NameList>
          <b:Person>
            <b:Last>Salwa Habibatullah</b:Last>
            <b:First>Astuti</b:First>
            <b:Middle>Darmiyanti, Dewi Siti Aisyah</b:Middle>
          </b:Person>
        </b:NameList>
      </b:Author>
    </b:Author>
    <b:Title>Potensi Bahasa Anak Usia Dini 5-6 Tahun melalui Metode Bercerita</b:Title>
    <b:JournalName>| PAUD Lectura: Jurnal Pendidikan Anak Usia Dini</b:JournalName>
    <b:Year>2021</b:Year>
    <b:Pages>1-7</b:Pages>
    <b:Month>April</b:Month>
    <b:Volume>4</b:Volume>
    <b:RefOrder>12</b:RefOrder>
  </b:Source>
  <b:Source>
    <b:Tag>Nur22</b:Tag>
    <b:SourceType>JournalArticle</b:SourceType>
    <b:Guid>{3D26DF5A-C234-4DDF-8E78-6AE5DCECC912}</b:Guid>
    <b:Author>
      <b:Author>
        <b:NameList>
          <b:Person>
            <b:Last>Nur Syamsiyah</b:Last>
            <b:First>Andri</b:First>
            <b:Middle>Hardiyana</b:Middle>
          </b:Person>
        </b:NameList>
      </b:Author>
    </b:Author>
    <b:Title>Implementasi Metode Bercerita sebagai Alternatif Meningkatkan Perkembangan Bahasa Anak Usia Dini</b:Title>
    <b:JournalName>Jurnal Obsesi: Jurnal Pendidikan Anak Usia Dini</b:JournalName>
    <b:Year>2022</b:Year>
    <b:Pages>1197-1211</b:Pages>
    <b:Volume>6</b:Volume>
    <b:RefOrder>13</b:RefOrder>
  </b:Source>
  <b:Source>
    <b:Tag>Nur19</b:Tag>
    <b:SourceType>Book</b:SourceType>
    <b:Guid>{90B05B4C-2225-4C7D-A573-53309314E264}</b:Guid>
    <b:Title>Metode Pengembangan Bahasa</b:Title>
    <b:Year>2019</b:Year>
    <b:Author>
      <b:Author>
        <b:NameList>
          <b:Person>
            <b:Last>Nurbiah Dhieni</b:Last>
            <b:First>dkk.</b:First>
          </b:Person>
        </b:NameList>
      </b:Author>
    </b:Author>
    <b:City>Tangerang Selatan</b:City>
    <b:Publisher>Universitas Terbuka</b:Publisher>
    <b:RefOrder>14</b:RefOrder>
  </b:Source>
  <b:Source>
    <b:Tag>Tad19</b:Tag>
    <b:SourceType>Book</b:SourceType>
    <b:Guid>{1191821C-D272-413D-ADD6-E846C51C0186}</b:Guid>
    <b:Author>
      <b:Author>
        <b:NameList>
          <b:Person>
            <b:Last>Tadkiroatun Musfiro</b:Last>
            <b:First>Sri</b:First>
            <b:Middle>Tatminingsih</b:Middle>
          </b:Person>
        </b:NameList>
      </b:Author>
    </b:Author>
    <b:Title>Bermain dan Permainan Anak</b:Title>
    <b:Year>2019</b:Year>
    <b:City>Tangerang Selatan</b:City>
    <b:Publisher>Universitas Terbuka</b:Publisher>
    <b:RefOrder>15</b:RefOrder>
  </b:Source>
  <b:Source>
    <b:Tag>Mus22</b:Tag>
    <b:SourceType>Book</b:SourceType>
    <b:Guid>{2DFB56F1-1CD8-48C2-98C0-88101EB3421C}</b:Guid>
    <b:Title>Pengembangan Kecerdasan Majemuk</b:Title>
    <b:Year>2022</b:Year>
    <b:Author>
      <b:Author>
        <b:NameList>
          <b:Person>
            <b:Last>Musfiroh</b:Last>
            <b:First>Tadkiroatun</b:First>
          </b:Person>
        </b:NameList>
      </b:Author>
    </b:Author>
    <b:City>Tangerang Selatan</b:City>
    <b:Publisher>Universitas Terbuka</b:Publisher>
    <b:RefOrder>16</b:RefOrder>
  </b:Source>
  <b:Source>
    <b:Tag>Udi20</b:Tag>
    <b:SourceType>Book</b:SourceType>
    <b:Guid>{61CC500B-3334-4BAC-9049-0710E5967B60}</b:Guid>
    <b:Author>
      <b:Author>
        <b:NameList>
          <b:Person>
            <b:Last>Udin S. Winataputra</b:Last>
            <b:First>dkk</b:First>
          </b:Person>
        </b:NameList>
      </b:Author>
    </b:Author>
    <b:Title>Teori Belajar dan Pembelajaran</b:Title>
    <b:Year>2020</b:Year>
    <b:City>Tangerang Selatan</b:City>
    <b:Publisher>Universitas Terbuka</b:Publisher>
    <b:RefOrder>17</b:RefOrder>
  </b:Source>
  <b:Source>
    <b:Tag>Rin19</b:Tag>
    <b:SourceType>Book</b:SourceType>
    <b:Guid>{D64D5DAD-6771-44D2-96A7-430B3B2260EA}</b:Guid>
    <b:Author>
      <b:Author>
        <b:NameList>
          <b:Person>
            <b:Last>Rini Hildayani</b:Last>
            <b:First>dkk</b:First>
          </b:Person>
        </b:NameList>
      </b:Author>
    </b:Author>
    <b:Title>Psikologi Perkembangan Anak</b:Title>
    <b:Year>2019</b:Year>
    <b:City>Tangerang Selatan</b:City>
    <b:Publisher>Universitas Terbuka</b:Publisher>
    <b:RefOrder>18</b:RefOrder>
  </b:Source>
  <b:Source>
    <b:Tag>Zam20</b:Tag>
    <b:SourceType>Book</b:SourceType>
    <b:Guid>{12CE24BB-804B-456D-BE62-C9F3E7E99CF3}</b:Guid>
    <b:Author>
      <b:Author>
        <b:NameList>
          <b:Person>
            <b:Last>Zaman B. dan Hernawan A. S</b:Last>
          </b:Person>
        </b:NameList>
      </b:Author>
    </b:Author>
    <b:Title>Media &amp; Sumber Belajar PAUD</b:Title>
    <b:Year>2020</b:Year>
    <b:City>Tagerang Selatan</b:City>
    <b:RefOrder>19</b:RefOrder>
  </b:Source>
  <b:Source>
    <b:Tag>Zam201</b:Tag>
    <b:SourceType>Book</b:SourceType>
    <b:Guid>{FA4E2945-8465-4A52-9D7C-7FCF085F8680}</b:Guid>
    <b:Author>
      <b:Author>
        <b:NameList>
          <b:Person>
            <b:Last>Zaman B.</b:Last>
            <b:First>Hernawan</b:First>
            <b:Middle>A. H.</b:Middle>
          </b:Person>
        </b:NameList>
      </b:Author>
    </b:Author>
    <b:Title>Media &amp; Sumber Belajar PAUD</b:Title>
    <b:Year>2020</b:Year>
    <b:City>Tangerang Selatan</b:City>
    <b:Publisher>Universitas Terbuka</b:Publisher>
    <b:RefOrder>20</b:RefOrder>
  </b:Source>
</b:Sourc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y8MjczbIompP1hFQXdV5exXIKFw==">AMUW2mWPxWEn/Vjbhz0Fa0Dy2Iy01y7XefUg5Nwd4PWfPIdlu/wVDlrxVFE8rM9LUoxaDzn97q1JYXg/j7tYApOkkCzmaE2svsexEuSy2/qxbbJ1gUtlKT3dH11nShwh+lkKV43BVdXf</go:docsCustomData>
</go:gDocsCustomXmlDataStorage>
</file>

<file path=customXml/itemProps1.xml><?xml version="1.0" encoding="utf-8"?>
<ds:datastoreItem xmlns:ds="http://schemas.openxmlformats.org/officeDocument/2006/customXml" ds:itemID="{A605B94D-C5D0-42E9-8FA1-B2A3C9FF97E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2279</Words>
  <Characters>12994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YUP</dc:creator>
  <cp:lastModifiedBy>UM SURABAYA</cp:lastModifiedBy>
  <cp:revision>2</cp:revision>
  <dcterms:created xsi:type="dcterms:W3CDTF">2026-05-13T04:09:00Z</dcterms:created>
  <dcterms:modified xsi:type="dcterms:W3CDTF">2026-05-13T04:09:00Z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931da2f4-3478-3952-8e6b-61d5ef10fe44</vt:lpwstr>
  </property>
  <property fmtid="{D5CDD505-2E9C-101B-9397-08002B2CF9AE}" pid="25" name="Mendeley Citation Style_1">
    <vt:lpwstr>http://www.zotero.org/styles/apa</vt:lpwstr>
  </property>
</Properties>
</file>