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8B65" w14:textId="77777777" w:rsidR="007B793A" w:rsidRPr="00D27F1D" w:rsidRDefault="00966779">
      <w:pPr>
        <w:spacing w:after="0" w:line="240" w:lineRule="auto"/>
        <w:jc w:val="both"/>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t>Literature Review</w:t>
      </w:r>
    </w:p>
    <w:p w14:paraId="6E869BF9" w14:textId="77777777" w:rsidR="007B793A" w:rsidRPr="00D27F1D" w:rsidRDefault="007B793A">
      <w:pPr>
        <w:spacing w:after="0" w:line="240" w:lineRule="auto"/>
        <w:rPr>
          <w:rFonts w:ascii="Times New Roman" w:eastAsia="Times New Roman" w:hAnsi="Times New Roman" w:cs="Times New Roman"/>
          <w:b/>
          <w:sz w:val="32"/>
          <w:szCs w:val="32"/>
          <w:lang w:val="id-ID"/>
        </w:rPr>
      </w:pPr>
    </w:p>
    <w:p w14:paraId="3D1A8A15" w14:textId="11F587DE" w:rsidR="007B793A" w:rsidRPr="00D27F1D" w:rsidRDefault="00D13126" w:rsidP="00BB2B0D">
      <w:pPr>
        <w:spacing w:after="0" w:line="240" w:lineRule="auto"/>
        <w:jc w:val="both"/>
        <w:rPr>
          <w:rFonts w:ascii="Times New Roman" w:eastAsia="Times New Roman" w:hAnsi="Times New Roman" w:cs="Times New Roman"/>
          <w:b/>
          <w:sz w:val="32"/>
          <w:szCs w:val="32"/>
          <w:lang w:val="id-ID"/>
        </w:rPr>
      </w:pPr>
      <w:bookmarkStart w:id="0" w:name="_Hlk216165230"/>
      <w:r w:rsidRPr="00D27F1D">
        <w:rPr>
          <w:rFonts w:ascii="Times New Roman" w:eastAsia="Times New Roman" w:hAnsi="Times New Roman" w:cs="Times New Roman"/>
          <w:b/>
          <w:sz w:val="32"/>
          <w:szCs w:val="32"/>
          <w:lang w:val="id-ID"/>
        </w:rPr>
        <w:t>Perlindungan Hukum Dokter Gigi pada Praktik Mandiri dalam Perspektif Hukum Ketenagakerjaan</w:t>
      </w:r>
    </w:p>
    <w:p w14:paraId="3E300D63" w14:textId="77777777" w:rsidR="007B793A" w:rsidRPr="00D27F1D" w:rsidRDefault="007B793A">
      <w:pPr>
        <w:spacing w:after="0" w:line="240" w:lineRule="auto"/>
        <w:jc w:val="center"/>
        <w:rPr>
          <w:rFonts w:ascii="Times New Roman" w:eastAsia="Times New Roman" w:hAnsi="Times New Roman" w:cs="Times New Roman"/>
          <w:b/>
          <w:sz w:val="24"/>
          <w:szCs w:val="24"/>
          <w:lang w:val="id-ID"/>
        </w:rPr>
      </w:pPr>
    </w:p>
    <w:p w14:paraId="547E6CED" w14:textId="2125A9B9" w:rsidR="007B793A" w:rsidRPr="006B7791" w:rsidRDefault="00D13126" w:rsidP="00BB2B0D">
      <w:pPr>
        <w:spacing w:after="0" w:line="240" w:lineRule="auto"/>
        <w:jc w:val="both"/>
        <w:rPr>
          <w:rFonts w:ascii="Times New Roman" w:eastAsia="Times New Roman" w:hAnsi="Times New Roman" w:cs="Times New Roman"/>
          <w:b/>
          <w:sz w:val="20"/>
          <w:szCs w:val="20"/>
          <w:vertAlign w:val="superscript"/>
        </w:rPr>
      </w:pPr>
      <w:r w:rsidRPr="00D27F1D">
        <w:rPr>
          <w:rFonts w:ascii="Times New Roman" w:eastAsia="Times New Roman" w:hAnsi="Times New Roman" w:cs="Times New Roman"/>
          <w:b/>
          <w:sz w:val="20"/>
          <w:szCs w:val="20"/>
          <w:lang w:val="id-ID"/>
        </w:rPr>
        <w:t>Prima Nerito</w:t>
      </w:r>
      <w:r w:rsidRPr="00D27F1D">
        <w:rPr>
          <w:rFonts w:ascii="Times New Roman" w:eastAsia="Times New Roman" w:hAnsi="Times New Roman" w:cs="Times New Roman"/>
          <w:b/>
          <w:sz w:val="20"/>
          <w:szCs w:val="20"/>
          <w:vertAlign w:val="superscript"/>
          <w:lang w:val="id-ID"/>
        </w:rPr>
        <w:t>1,2</w:t>
      </w:r>
      <w:r w:rsidRPr="00D27F1D">
        <w:rPr>
          <w:rFonts w:ascii="Times New Roman" w:eastAsia="Times New Roman" w:hAnsi="Times New Roman" w:cs="Times New Roman"/>
          <w:b/>
          <w:sz w:val="20"/>
          <w:szCs w:val="20"/>
          <w:lang w:val="id-ID"/>
        </w:rPr>
        <w:t>, Dian Artanty</w:t>
      </w:r>
      <w:r w:rsidRPr="00D27F1D">
        <w:rPr>
          <w:rFonts w:ascii="Times New Roman" w:eastAsia="Times New Roman" w:hAnsi="Times New Roman" w:cs="Times New Roman"/>
          <w:b/>
          <w:sz w:val="20"/>
          <w:szCs w:val="20"/>
          <w:vertAlign w:val="superscript"/>
          <w:lang w:val="id-ID"/>
        </w:rPr>
        <w:t>1,2</w:t>
      </w:r>
      <w:r w:rsidR="006B7791">
        <w:rPr>
          <w:rFonts w:ascii="Times New Roman" w:eastAsia="Times New Roman" w:hAnsi="Times New Roman" w:cs="Times New Roman"/>
          <w:b/>
          <w:sz w:val="20"/>
          <w:szCs w:val="20"/>
        </w:rPr>
        <w:t>, Anang Dony Irawan</w:t>
      </w:r>
      <w:r w:rsidR="006B7791">
        <w:rPr>
          <w:rFonts w:ascii="Times New Roman" w:eastAsia="Times New Roman" w:hAnsi="Times New Roman" w:cs="Times New Roman"/>
          <w:b/>
          <w:sz w:val="20"/>
          <w:szCs w:val="20"/>
          <w:vertAlign w:val="superscript"/>
        </w:rPr>
        <w:t>1</w:t>
      </w:r>
    </w:p>
    <w:p w14:paraId="11259166" w14:textId="77777777" w:rsidR="007B793A" w:rsidRPr="00D27F1D" w:rsidRDefault="007B793A">
      <w:pPr>
        <w:spacing w:after="0" w:line="240" w:lineRule="auto"/>
        <w:jc w:val="center"/>
        <w:rPr>
          <w:rFonts w:ascii="Times New Roman" w:eastAsia="Times New Roman" w:hAnsi="Times New Roman" w:cs="Times New Roman"/>
          <w:i/>
          <w:sz w:val="20"/>
          <w:szCs w:val="20"/>
          <w:lang w:val="id-ID"/>
        </w:rPr>
      </w:pPr>
    </w:p>
    <w:p w14:paraId="34474791" w14:textId="5E3224E5" w:rsidR="00D13126" w:rsidRPr="00D27F1D" w:rsidRDefault="00BB2B0D" w:rsidP="00D13126">
      <w:pPr>
        <w:spacing w:after="0" w:line="240" w:lineRule="auto"/>
        <w:rPr>
          <w:rFonts w:ascii="Times New Roman" w:eastAsia="Times New Roman" w:hAnsi="Times New Roman" w:cs="Times New Roman"/>
          <w:sz w:val="18"/>
          <w:szCs w:val="18"/>
          <w:lang w:val="id-ID"/>
        </w:rPr>
      </w:pPr>
      <w:r w:rsidRPr="00D27F1D">
        <w:rPr>
          <w:rFonts w:ascii="Times New Roman" w:eastAsia="Times New Roman" w:hAnsi="Times New Roman" w:cs="Times New Roman"/>
          <w:sz w:val="18"/>
          <w:szCs w:val="18"/>
          <w:lang w:val="id-ID"/>
        </w:rPr>
        <w:t xml:space="preserve">1) </w:t>
      </w:r>
      <w:r w:rsidR="00D13126" w:rsidRPr="00D27F1D">
        <w:rPr>
          <w:rFonts w:ascii="Times New Roman" w:eastAsia="Times New Roman" w:hAnsi="Times New Roman" w:cs="Times New Roman"/>
          <w:sz w:val="18"/>
          <w:szCs w:val="18"/>
          <w:lang w:val="id-ID"/>
        </w:rPr>
        <w:t xml:space="preserve">Fakultas Hukum, Universitas Muhammadiyah Surabaya </w:t>
      </w:r>
    </w:p>
    <w:p w14:paraId="3501062C" w14:textId="44BE6073" w:rsidR="007B793A" w:rsidRPr="00D27F1D" w:rsidRDefault="00D13126" w:rsidP="00D13126">
      <w:pPr>
        <w:spacing w:after="0" w:line="240" w:lineRule="auto"/>
        <w:rPr>
          <w:rFonts w:ascii="Times New Roman" w:eastAsia="Times New Roman" w:hAnsi="Times New Roman" w:cs="Times New Roman"/>
          <w:sz w:val="18"/>
          <w:szCs w:val="18"/>
          <w:lang w:val="id-ID"/>
        </w:rPr>
      </w:pPr>
      <w:r w:rsidRPr="00D27F1D">
        <w:rPr>
          <w:rFonts w:ascii="Times New Roman" w:eastAsia="Times New Roman" w:hAnsi="Times New Roman" w:cs="Times New Roman"/>
          <w:sz w:val="18"/>
          <w:szCs w:val="18"/>
          <w:lang w:val="id-ID"/>
        </w:rPr>
        <w:t>2) Fakultas Kedokteran Gigi, Universitas Muhammadiyah Surabaya</w:t>
      </w:r>
    </w:p>
    <w:p w14:paraId="0356A3B9" w14:textId="77777777" w:rsidR="007B793A" w:rsidRPr="00D27F1D" w:rsidRDefault="007B793A">
      <w:pPr>
        <w:spacing w:after="0" w:line="240" w:lineRule="auto"/>
        <w:rPr>
          <w:rFonts w:ascii="Times New Roman" w:eastAsia="Times New Roman" w:hAnsi="Times New Roman" w:cs="Times New Roman"/>
          <w:sz w:val="18"/>
          <w:szCs w:val="18"/>
          <w:lang w:val="id-ID"/>
        </w:rPr>
      </w:pPr>
    </w:p>
    <w:p w14:paraId="2DD3AC9A" w14:textId="77777777" w:rsidR="007B793A" w:rsidRPr="00D27F1D" w:rsidRDefault="007B793A">
      <w:pPr>
        <w:shd w:val="clear" w:color="auto" w:fill="FFFFFF"/>
        <w:spacing w:after="0" w:line="240" w:lineRule="auto"/>
        <w:jc w:val="center"/>
        <w:rPr>
          <w:rFonts w:ascii="Times New Roman" w:eastAsia="Times New Roman" w:hAnsi="Times New Roman" w:cs="Times New Roman"/>
          <w:color w:val="FF0000"/>
          <w:sz w:val="20"/>
          <w:szCs w:val="20"/>
          <w:lang w:val="id-ID"/>
        </w:rPr>
      </w:pPr>
    </w:p>
    <w:p w14:paraId="2C9152DC" w14:textId="5CDD5D18" w:rsidR="007B793A" w:rsidRPr="00D27F1D" w:rsidRDefault="00966779">
      <w:pPr>
        <w:spacing w:after="0"/>
        <w:jc w:val="center"/>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t>Abstra</w:t>
      </w:r>
      <w:r w:rsidR="00BB2B0D" w:rsidRPr="00D27F1D">
        <w:rPr>
          <w:rFonts w:ascii="Times New Roman" w:eastAsia="Times New Roman" w:hAnsi="Times New Roman" w:cs="Times New Roman"/>
          <w:b/>
          <w:sz w:val="24"/>
          <w:szCs w:val="24"/>
          <w:lang w:val="id-ID"/>
        </w:rPr>
        <w:t>k</w:t>
      </w:r>
    </w:p>
    <w:p w14:paraId="5E247D43" w14:textId="77777777" w:rsidR="007B793A" w:rsidRPr="00D27F1D" w:rsidRDefault="007B793A">
      <w:pPr>
        <w:spacing w:after="0"/>
        <w:jc w:val="center"/>
        <w:rPr>
          <w:rFonts w:ascii="Times New Roman" w:eastAsia="Times New Roman" w:hAnsi="Times New Roman" w:cs="Times New Roman"/>
          <w:b/>
          <w:sz w:val="24"/>
          <w:szCs w:val="24"/>
          <w:lang w:val="id-ID"/>
        </w:rPr>
      </w:pPr>
    </w:p>
    <w:p w14:paraId="38E66E26" w14:textId="5FAB6483" w:rsidR="007B793A" w:rsidRPr="00D27F1D" w:rsidRDefault="00D426B5" w:rsidP="00D426B5">
      <w:pPr>
        <w:spacing w:after="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 xml:space="preserve">Perkembangan praktik mandiri dan klinik swasta di bidang kedokteran gigi telah melahirkan pola hubungan kerja yang semakin fleksibel. Banyak dokter gigi bekerja secara </w:t>
      </w:r>
      <w:r w:rsidR="00027567" w:rsidRPr="00D27F1D">
        <w:rPr>
          <w:rFonts w:ascii="Times New Roman" w:eastAsia="Times New Roman" w:hAnsi="Times New Roman" w:cs="Times New Roman"/>
          <w:i/>
          <w:iCs/>
          <w:sz w:val="24"/>
          <w:szCs w:val="24"/>
          <w:lang w:val="id-ID"/>
        </w:rPr>
        <w:t>part-time</w:t>
      </w:r>
      <w:r w:rsidRPr="00D27F1D">
        <w:rPr>
          <w:rFonts w:ascii="Times New Roman" w:eastAsia="Times New Roman" w:hAnsi="Times New Roman" w:cs="Times New Roman"/>
          <w:sz w:val="24"/>
          <w:szCs w:val="24"/>
          <w:lang w:val="id-ID"/>
        </w:rPr>
        <w:t xml:space="preserve">, kontrak, </w:t>
      </w:r>
      <w:r w:rsidR="00027567" w:rsidRPr="00D27F1D">
        <w:rPr>
          <w:rFonts w:ascii="Times New Roman" w:eastAsia="Times New Roman" w:hAnsi="Times New Roman" w:cs="Times New Roman"/>
          <w:i/>
          <w:iCs/>
          <w:sz w:val="24"/>
          <w:szCs w:val="24"/>
          <w:lang w:val="id-ID"/>
        </w:rPr>
        <w:t>fee based</w:t>
      </w:r>
      <w:r w:rsidRPr="00D27F1D">
        <w:rPr>
          <w:rFonts w:ascii="Times New Roman" w:eastAsia="Times New Roman" w:hAnsi="Times New Roman" w:cs="Times New Roman"/>
          <w:sz w:val="24"/>
          <w:szCs w:val="24"/>
          <w:lang w:val="id-ID"/>
        </w:rPr>
        <w:t>, serta melakukan praktik di beberapa fasilitas pelayanan kesehatan sekaligus. Kondisi tersebut menimbulkan ketidakjelasan status hukum dokter gigi dalam perspektif hukum ketenagakerjaan karena hubungan kerja yang digunakan umumnya berbentuk kemitraan profesional, meskipun dalam praktiknya masih ditemukan unsur pekerjaan, upah, dan perintah sebagaimana diatur dalam Undang-Undang Ketenagakerjaan. Penelitian ini bertujuan untuk menganalisis status hubungan kerja dokter gigi pada praktik mandiri serta bentuk perlindungan hukum yang diberikan dalam perspektif hukum ketenagakerjaan. Penelitian ini merupakan penelitian hukum normatif dengan pendekatan perundang-undangan dan pendekatan konseptual. Bahan hukum diperoleh melalui studi kepustakaan yang terdiri atas bahan hukum primer, sekunder, dan tersier, kemudian dianalisis secara kualitatif menggunakan metode yuridis normatif. Hasil penelitian menunjukkan bahwa hubungan antara dokter gigi dan klinik swasta memiliki karakter hubungan kerja campuran (</w:t>
      </w:r>
      <w:r w:rsidRPr="00D27F1D">
        <w:rPr>
          <w:rFonts w:ascii="Times New Roman" w:eastAsia="Times New Roman" w:hAnsi="Times New Roman" w:cs="Times New Roman"/>
          <w:i/>
          <w:iCs/>
          <w:sz w:val="24"/>
          <w:szCs w:val="24"/>
          <w:lang w:val="id-ID"/>
        </w:rPr>
        <w:t>hybrid working relationship</w:t>
      </w:r>
      <w:r w:rsidRPr="00D27F1D">
        <w:rPr>
          <w:rFonts w:ascii="Times New Roman" w:eastAsia="Times New Roman" w:hAnsi="Times New Roman" w:cs="Times New Roman"/>
          <w:sz w:val="24"/>
          <w:szCs w:val="24"/>
          <w:lang w:val="id-ID"/>
        </w:rPr>
        <w:t>), yaitu perpaduan antara hubungan kerja dan kemitraan profesional. Meskipun dokter gigi memiliki independensi profesi dalam menjalankan tindakan medis, klinik tetap memiliki kontrol terhadap jadwal kerja, sistem pelayanan, dan standar operasional praktik. Ketidakjelasan status hukum tersebut menyebabkan perlindungan ketenagakerjaan terhadap dokter gigi praktik mandiri masih lemah, khususnya terkait jaminan sosial, kepastian hubungan kerja, dan perlindungan hak normatif pekerja. Oleh karena itu, diperlukan reformulasi regulasi ketenagakerjaan yang mampu mengakomodasi karakter tenaga kesehatan profesional dengan pola kerja fleksibel guna memberikan kepastian hukum dan perlindungan hukum yang lebih optimal.</w:t>
      </w:r>
    </w:p>
    <w:p w14:paraId="7B1C767A" w14:textId="77777777" w:rsidR="007B793A" w:rsidRPr="00D27F1D" w:rsidRDefault="007B793A">
      <w:pPr>
        <w:widowControl w:val="0"/>
        <w:spacing w:after="0"/>
        <w:jc w:val="both"/>
        <w:rPr>
          <w:rFonts w:ascii="Times New Roman" w:eastAsia="Times New Roman" w:hAnsi="Times New Roman" w:cs="Times New Roman"/>
          <w:b/>
          <w:color w:val="000000"/>
          <w:sz w:val="24"/>
          <w:szCs w:val="24"/>
          <w:lang w:val="id-ID"/>
        </w:rPr>
      </w:pPr>
    </w:p>
    <w:p w14:paraId="642289DC" w14:textId="3E984CDC" w:rsidR="00BB2B0D" w:rsidRPr="00D27F1D" w:rsidRDefault="00BB2B0D" w:rsidP="00BB2B0D">
      <w:pPr>
        <w:widowControl w:val="0"/>
        <w:tabs>
          <w:tab w:val="left" w:pos="1843"/>
          <w:tab w:val="left" w:pos="1985"/>
        </w:tabs>
        <w:spacing w:after="0"/>
        <w:ind w:left="1985" w:hanging="1985"/>
        <w:jc w:val="both"/>
        <w:rPr>
          <w:rFonts w:ascii="Times New Roman" w:eastAsia="Times New Roman" w:hAnsi="Times New Roman" w:cs="Times New Roman"/>
          <w:bCs/>
          <w:color w:val="000000"/>
          <w:sz w:val="24"/>
          <w:szCs w:val="24"/>
          <w:lang w:val="id-ID"/>
        </w:rPr>
      </w:pPr>
      <w:r w:rsidRPr="00D27F1D">
        <w:rPr>
          <w:rFonts w:ascii="Times New Roman" w:eastAsia="Times New Roman" w:hAnsi="Times New Roman" w:cs="Times New Roman"/>
          <w:b/>
          <w:color w:val="000000"/>
          <w:sz w:val="24"/>
          <w:szCs w:val="24"/>
          <w:lang w:val="id-ID"/>
        </w:rPr>
        <w:t>Kata kunci</w:t>
      </w:r>
      <w:r w:rsidRPr="00D27F1D">
        <w:rPr>
          <w:rFonts w:ascii="Times New Roman" w:eastAsia="Times New Roman" w:hAnsi="Times New Roman" w:cs="Times New Roman"/>
          <w:bCs/>
          <w:color w:val="000000"/>
          <w:sz w:val="24"/>
          <w:szCs w:val="24"/>
          <w:lang w:val="id-ID"/>
        </w:rPr>
        <w:tab/>
        <w:t xml:space="preserve">: </w:t>
      </w:r>
      <w:r w:rsidR="00D426B5" w:rsidRPr="00D27F1D">
        <w:rPr>
          <w:rFonts w:ascii="Times New Roman" w:eastAsia="Times New Roman" w:hAnsi="Times New Roman" w:cs="Times New Roman"/>
          <w:bCs/>
          <w:color w:val="000000"/>
          <w:sz w:val="24"/>
          <w:szCs w:val="24"/>
          <w:lang w:val="id-ID"/>
        </w:rPr>
        <w:t>Dokter Gigi, Praktik Mandiri, Hubungan Kerja, Perlindungan Hukum, Hukum Ketenagakerjaan</w:t>
      </w:r>
    </w:p>
    <w:p w14:paraId="4F0C86CA" w14:textId="08C16FC7" w:rsidR="007B793A" w:rsidRPr="00D27F1D" w:rsidRDefault="00BB2B0D" w:rsidP="00BB2B0D">
      <w:pPr>
        <w:widowControl w:val="0"/>
        <w:tabs>
          <w:tab w:val="left" w:pos="1843"/>
          <w:tab w:val="left" w:pos="1985"/>
        </w:tabs>
        <w:spacing w:after="0"/>
        <w:ind w:left="1985" w:hanging="1985"/>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b/>
          <w:color w:val="000000"/>
          <w:sz w:val="24"/>
          <w:szCs w:val="24"/>
          <w:lang w:val="id-ID"/>
        </w:rPr>
        <w:t>Kontak</w:t>
      </w:r>
      <w:r w:rsidRPr="00D27F1D">
        <w:rPr>
          <w:rFonts w:ascii="Times New Roman" w:eastAsia="Times New Roman" w:hAnsi="Times New Roman" w:cs="Times New Roman"/>
          <w:bCs/>
          <w:color w:val="000000"/>
          <w:sz w:val="24"/>
          <w:szCs w:val="24"/>
          <w:lang w:val="id-ID"/>
        </w:rPr>
        <w:tab/>
        <w:t xml:space="preserve">: </w:t>
      </w:r>
      <w:bookmarkEnd w:id="0"/>
      <w:r w:rsidR="00405EF7">
        <w:rPr>
          <w:rFonts w:ascii="Times New Roman" w:eastAsia="Times New Roman" w:hAnsi="Times New Roman" w:cs="Times New Roman"/>
          <w:bCs/>
          <w:color w:val="000000"/>
          <w:sz w:val="24"/>
          <w:szCs w:val="24"/>
          <w:lang w:val="id-ID"/>
        </w:rPr>
        <w:fldChar w:fldCharType="begin"/>
      </w:r>
      <w:r w:rsidR="00405EF7">
        <w:rPr>
          <w:rFonts w:ascii="Times New Roman" w:eastAsia="Times New Roman" w:hAnsi="Times New Roman" w:cs="Times New Roman"/>
          <w:bCs/>
          <w:color w:val="000000"/>
          <w:sz w:val="24"/>
          <w:szCs w:val="24"/>
          <w:lang w:val="id-ID"/>
        </w:rPr>
        <w:instrText>HYPERLINK "mailto:aboutprima@gmail.com"</w:instrText>
      </w:r>
      <w:r w:rsidR="00405EF7">
        <w:rPr>
          <w:rFonts w:ascii="Times New Roman" w:eastAsia="Times New Roman" w:hAnsi="Times New Roman" w:cs="Times New Roman"/>
          <w:bCs/>
          <w:color w:val="000000"/>
          <w:sz w:val="24"/>
          <w:szCs w:val="24"/>
          <w:lang w:val="id-ID"/>
        </w:rPr>
        <w:fldChar w:fldCharType="separate"/>
      </w:r>
      <w:r w:rsidR="00405EF7" w:rsidRPr="000873ED">
        <w:rPr>
          <w:rStyle w:val="Hyperlink"/>
          <w:rFonts w:ascii="Times New Roman" w:eastAsia="Times New Roman" w:hAnsi="Times New Roman" w:cs="Times New Roman"/>
          <w:bCs/>
          <w:sz w:val="24"/>
          <w:szCs w:val="24"/>
          <w:lang w:val="id-ID"/>
        </w:rPr>
        <w:t>aboutprima@gmail.com</w:t>
      </w:r>
      <w:r w:rsidR="00405EF7">
        <w:rPr>
          <w:rFonts w:ascii="Times New Roman" w:eastAsia="Times New Roman" w:hAnsi="Times New Roman" w:cs="Times New Roman"/>
          <w:bCs/>
          <w:color w:val="000000"/>
          <w:sz w:val="24"/>
          <w:szCs w:val="24"/>
          <w:lang w:val="id-ID"/>
        </w:rPr>
        <w:fldChar w:fldCharType="end"/>
      </w:r>
      <w:r w:rsidR="00405EF7">
        <w:rPr>
          <w:rFonts w:ascii="Times New Roman" w:eastAsia="Times New Roman" w:hAnsi="Times New Roman" w:cs="Times New Roman"/>
          <w:bCs/>
          <w:color w:val="000000"/>
          <w:sz w:val="24"/>
          <w:szCs w:val="24"/>
          <w:lang w:val="id-ID"/>
        </w:rPr>
        <w:t xml:space="preserve"> </w:t>
      </w:r>
    </w:p>
    <w:p w14:paraId="2E9BDD7C" w14:textId="77777777" w:rsidR="007B793A" w:rsidRPr="00D27F1D" w:rsidRDefault="007B793A">
      <w:pPr>
        <w:spacing w:after="0"/>
        <w:jc w:val="both"/>
        <w:rPr>
          <w:rFonts w:ascii="Times New Roman" w:eastAsia="Times New Roman" w:hAnsi="Times New Roman" w:cs="Times New Roman"/>
          <w:b/>
          <w:sz w:val="24"/>
          <w:szCs w:val="24"/>
          <w:lang w:val="id-ID"/>
        </w:rPr>
      </w:pPr>
    </w:p>
    <w:p w14:paraId="2C8C9951" w14:textId="77777777" w:rsidR="007B793A" w:rsidRPr="00D27F1D" w:rsidRDefault="007B793A">
      <w:pPr>
        <w:spacing w:after="0"/>
        <w:jc w:val="both"/>
        <w:rPr>
          <w:rFonts w:ascii="Times New Roman" w:eastAsia="Times New Roman" w:hAnsi="Times New Roman" w:cs="Times New Roman"/>
          <w:b/>
          <w:sz w:val="24"/>
          <w:szCs w:val="24"/>
          <w:lang w:val="id-ID"/>
        </w:rPr>
      </w:pPr>
    </w:p>
    <w:p w14:paraId="05294B88" w14:textId="77777777" w:rsidR="00D426B5" w:rsidRPr="00D27F1D" w:rsidRDefault="00D426B5">
      <w:pPr>
        <w:spacing w:after="120" w:line="360" w:lineRule="auto"/>
        <w:jc w:val="both"/>
        <w:rPr>
          <w:rFonts w:ascii="Times New Roman" w:eastAsia="Times New Roman" w:hAnsi="Times New Roman" w:cs="Times New Roman"/>
          <w:b/>
          <w:sz w:val="24"/>
          <w:szCs w:val="24"/>
          <w:lang w:val="id-ID"/>
        </w:rPr>
      </w:pPr>
    </w:p>
    <w:p w14:paraId="2EFC4455" w14:textId="5EBC9EE9" w:rsidR="007B793A" w:rsidRPr="00D27F1D" w:rsidRDefault="00BB2B0D">
      <w:pPr>
        <w:spacing w:after="120" w:line="360" w:lineRule="auto"/>
        <w:jc w:val="both"/>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lastRenderedPageBreak/>
        <w:t>PENDAHULUAN</w:t>
      </w:r>
    </w:p>
    <w:p w14:paraId="7DFF6680" w14:textId="37D2F122" w:rsidR="00D426B5" w:rsidRPr="00D27F1D" w:rsidRDefault="00D426B5" w:rsidP="00D426B5">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Perkembangan pelayanan kesehatan gigi di Indonesia mengalami peningkatan yang ditandai dengan bertambahnya praktik mandiri dokter gigi maupun klinik swasta sebagai penyelenggara pelayanan kesehatan primer. Praktik mandiri dokter gigi menjadi salah satu bentuk pelayanan kesehatan yang banyak dipilih masyarakat karena aksesibilitas dan fleksibilitas pelayanan yang diberikan</w:t>
      </w:r>
      <w:r w:rsidR="0092410C">
        <w:rPr>
          <w:rFonts w:ascii="Times New Roman" w:eastAsia="Times New Roman" w:hAnsi="Times New Roman" w:cs="Times New Roman"/>
          <w:sz w:val="24"/>
          <w:szCs w:val="24"/>
          <w:lang w:val="id-ID"/>
        </w:rPr>
        <w:t xml:space="preserve"> (UU, 2023)</w:t>
      </w:r>
      <w:r w:rsidRPr="00D27F1D">
        <w:rPr>
          <w:rFonts w:ascii="Times New Roman" w:eastAsia="Times New Roman" w:hAnsi="Times New Roman" w:cs="Times New Roman"/>
          <w:sz w:val="24"/>
          <w:szCs w:val="24"/>
          <w:lang w:val="id-ID"/>
        </w:rPr>
        <w:t xml:space="preserve">. Di sisi lain, perkembangan tersebut juga melahirkan pola hubungan kerja yang semakin fleksibel, khususnya bagi dokter gigi yang bekerja secara </w:t>
      </w:r>
      <w:r w:rsidR="00027567" w:rsidRPr="00D27F1D">
        <w:rPr>
          <w:rFonts w:ascii="Times New Roman" w:eastAsia="Times New Roman" w:hAnsi="Times New Roman" w:cs="Times New Roman"/>
          <w:i/>
          <w:iCs/>
          <w:sz w:val="24"/>
          <w:szCs w:val="24"/>
          <w:lang w:val="id-ID"/>
        </w:rPr>
        <w:t>part-time</w:t>
      </w:r>
      <w:r w:rsidRPr="00D27F1D">
        <w:rPr>
          <w:rFonts w:ascii="Times New Roman" w:eastAsia="Times New Roman" w:hAnsi="Times New Roman" w:cs="Times New Roman"/>
          <w:sz w:val="24"/>
          <w:szCs w:val="24"/>
          <w:lang w:val="id-ID"/>
        </w:rPr>
        <w:t xml:space="preserve">, kontrak, </w:t>
      </w:r>
      <w:r w:rsidR="00027567" w:rsidRPr="00D27F1D">
        <w:rPr>
          <w:rFonts w:ascii="Times New Roman" w:eastAsia="Times New Roman" w:hAnsi="Times New Roman" w:cs="Times New Roman"/>
          <w:i/>
          <w:iCs/>
          <w:sz w:val="24"/>
          <w:szCs w:val="24"/>
          <w:lang w:val="id-ID"/>
        </w:rPr>
        <w:t>fee based</w:t>
      </w:r>
      <w:r w:rsidRPr="00D27F1D">
        <w:rPr>
          <w:rFonts w:ascii="Times New Roman" w:eastAsia="Times New Roman" w:hAnsi="Times New Roman" w:cs="Times New Roman"/>
          <w:sz w:val="24"/>
          <w:szCs w:val="24"/>
          <w:lang w:val="id-ID"/>
        </w:rPr>
        <w:t>, maupun praktik di beberapa fasilitas pelayanan kesehatan sekaligus. Kondisi ini menyebabkan munculnya ketidakjelasan mengenai status hukum dokter gigi dalam perspektif hukum ketenagakerjaan</w:t>
      </w:r>
      <w:r w:rsidR="00AE2B09">
        <w:rPr>
          <w:rFonts w:ascii="Times New Roman" w:eastAsia="Times New Roman" w:hAnsi="Times New Roman" w:cs="Times New Roman"/>
          <w:sz w:val="24"/>
          <w:szCs w:val="24"/>
          <w:lang w:val="id-ID"/>
        </w:rPr>
        <w:t xml:space="preserve"> (Zaidun, M, 2022)</w:t>
      </w:r>
      <w:r w:rsidRPr="00D27F1D">
        <w:rPr>
          <w:rFonts w:ascii="Times New Roman" w:eastAsia="Times New Roman" w:hAnsi="Times New Roman" w:cs="Times New Roman"/>
          <w:sz w:val="24"/>
          <w:szCs w:val="24"/>
          <w:lang w:val="id-ID"/>
        </w:rPr>
        <w:t>.</w:t>
      </w:r>
    </w:p>
    <w:p w14:paraId="5295B64E" w14:textId="37061F42" w:rsidR="00D426B5" w:rsidRPr="00D27F1D" w:rsidRDefault="00D426B5" w:rsidP="00D426B5">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Dalam praktiknya, banyak dokter gigi tidak bekerja dalam hubungan kerja konvensional sebagaimana pekerja formal pada umumnya. Dokter gigi sering kali bekerja berdasarkan sistem bagi hasil, jam kerja tertentu, atau hubungan kemitraan profesional dengan klinik maupun fasilitas pelayanan kesehatan. Namun demikian, pada kenyataannya klinik tetap memiliki kewenangan dalam menentukan jadwal praktik, standar operasional prosedur, tarif pelayanan, hingga target pelayanan tertentu. Situasi tersebut menunjukkan adanya karakteristik hubungan kerja yang menyerupai hubungan industrial modern dengan pola kerja fleksibel</w:t>
      </w:r>
      <w:r w:rsidR="00AE2B09">
        <w:rPr>
          <w:rFonts w:ascii="Times New Roman" w:eastAsia="Times New Roman" w:hAnsi="Times New Roman" w:cs="Times New Roman"/>
          <w:sz w:val="24"/>
          <w:szCs w:val="24"/>
          <w:lang w:val="id-ID"/>
        </w:rPr>
        <w:t xml:space="preserve"> (Kemenaker, 2022; Alam Wibowo, 2023)</w:t>
      </w:r>
      <w:r w:rsidRPr="00D27F1D">
        <w:rPr>
          <w:rFonts w:ascii="Times New Roman" w:eastAsia="Times New Roman" w:hAnsi="Times New Roman" w:cs="Times New Roman"/>
          <w:sz w:val="24"/>
          <w:szCs w:val="24"/>
          <w:lang w:val="id-ID"/>
        </w:rPr>
        <w:t>.</w:t>
      </w:r>
    </w:p>
    <w:p w14:paraId="43D61051" w14:textId="0CF3ED66" w:rsidR="00D426B5" w:rsidRPr="00D27F1D" w:rsidRDefault="00D426B5" w:rsidP="00D426B5">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Menurut Pasal 1 angka 15 Undang-Undang Nomor 13 Tahun 2003 tentang Ketenagakerjaan, hubungan kerja adalah hubungan antara pengusaha dengan pekerja/buruh berdasarkan perjanjian kerja yang mempunyai unsur pekerjaan, upah, dan perintah</w:t>
      </w:r>
      <w:r w:rsidR="00AE2B09">
        <w:rPr>
          <w:rFonts w:ascii="Times New Roman" w:eastAsia="Times New Roman" w:hAnsi="Times New Roman" w:cs="Times New Roman"/>
          <w:sz w:val="24"/>
          <w:szCs w:val="24"/>
          <w:lang w:val="id-ID"/>
        </w:rPr>
        <w:t xml:space="preserve"> (UU, 2003)</w:t>
      </w:r>
      <w:r w:rsidRPr="00D27F1D">
        <w:rPr>
          <w:rFonts w:ascii="Times New Roman" w:eastAsia="Times New Roman" w:hAnsi="Times New Roman" w:cs="Times New Roman"/>
          <w:sz w:val="24"/>
          <w:szCs w:val="24"/>
          <w:lang w:val="id-ID"/>
        </w:rPr>
        <w:t>. Dengan demikian, keberadaan unsur pekerjaan, upah, dan perintah menjadi indikator utama dalam menentukan ada atau tidaknya hubungan kerja. Dalam konteks praktik mandiri dokter gigi, ketiga unsur tersebut sering kali hadir secara terselubung meskipun hubungan hukum yang digunakan adalah hubungan kemitraan atau kerja sama profesional</w:t>
      </w:r>
      <w:r w:rsidR="00AE2B09">
        <w:rPr>
          <w:rFonts w:ascii="Times New Roman" w:eastAsia="Times New Roman" w:hAnsi="Times New Roman" w:cs="Times New Roman"/>
          <w:sz w:val="24"/>
          <w:szCs w:val="24"/>
          <w:lang w:val="id-ID"/>
        </w:rPr>
        <w:t xml:space="preserve"> (Rusli, 2017)</w:t>
      </w:r>
      <w:r w:rsidRPr="00D27F1D">
        <w:rPr>
          <w:rFonts w:ascii="Times New Roman" w:eastAsia="Times New Roman" w:hAnsi="Times New Roman" w:cs="Times New Roman"/>
          <w:sz w:val="24"/>
          <w:szCs w:val="24"/>
          <w:lang w:val="id-ID"/>
        </w:rPr>
        <w:t>.</w:t>
      </w:r>
    </w:p>
    <w:p w14:paraId="65A9DABA" w14:textId="5635EFE6" w:rsidR="00D426B5" w:rsidRPr="00D27F1D" w:rsidRDefault="00D426B5" w:rsidP="00D426B5">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Permasalahan muncul ketika hubungan kemitraan digunakan untuk menghindari kewajiban ketenagakerjaan, seperti pemberian jaminan sosial, perlindungan kerja, hak cuti, maupun kepastian pengupahan. Kajian mengenai hubungan kemitraan dalam hukum ketenagakerjaan menunjukkan bahwa pola kemitraan modern sering digunakan untuk mengesampingkan hak-hak normatif pekerja, padahal secara substantif masih ditemukan unsur pekerjaan, upah, dan perintah dalam hubungan hukum tersebut</w:t>
      </w:r>
      <w:r w:rsidR="00AE2B09">
        <w:rPr>
          <w:rFonts w:ascii="Times New Roman" w:eastAsia="Times New Roman" w:hAnsi="Times New Roman" w:cs="Times New Roman"/>
          <w:sz w:val="24"/>
          <w:szCs w:val="24"/>
          <w:lang w:val="id-ID"/>
        </w:rPr>
        <w:t xml:space="preserve"> (Alam Wibowo, 2023).</w:t>
      </w:r>
      <w:r w:rsidRPr="00D27F1D">
        <w:rPr>
          <w:rFonts w:ascii="Times New Roman" w:eastAsia="Times New Roman" w:hAnsi="Times New Roman" w:cs="Times New Roman"/>
          <w:sz w:val="24"/>
          <w:szCs w:val="24"/>
          <w:lang w:val="id-ID"/>
        </w:rPr>
        <w:t xml:space="preserve"> Kondisi demikian menimbulkan kerentanan hukum bagi tenaga profesional, termasuk dokter gigi praktik mandiri, karena berada pada posisi yang tidak sepenuhnya diakui sebagai pekerja tetapi juga tidak sepenuhnya independen sebagai pelaku usaha mandiri.</w:t>
      </w:r>
    </w:p>
    <w:p w14:paraId="6543EEF1" w14:textId="32164EFF" w:rsidR="00D426B5" w:rsidRPr="00D27F1D" w:rsidRDefault="00D426B5" w:rsidP="00D426B5">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 xml:space="preserve">Selain itu, belum terdapat pengaturan khusus yang secara eksplisit mengatur perlindungan ketenagakerjaan bagi dokter gigi praktik mandiri. Padahal, hukum ketenagakerjaan pada dasarnya bertujuan memberikan perlindungan terhadap pekerja </w:t>
      </w:r>
      <w:r w:rsidRPr="00D27F1D">
        <w:rPr>
          <w:rFonts w:ascii="Times New Roman" w:eastAsia="Times New Roman" w:hAnsi="Times New Roman" w:cs="Times New Roman"/>
          <w:sz w:val="24"/>
          <w:szCs w:val="24"/>
          <w:lang w:val="id-ID"/>
        </w:rPr>
        <w:lastRenderedPageBreak/>
        <w:t>dalam hubungan kerja, termasuk perlindungan mengenai upah, jaminan sosial, keselamatan kerja, dan kepastian hubungan kerja</w:t>
      </w:r>
      <w:r w:rsidR="00AE2B09">
        <w:rPr>
          <w:rFonts w:ascii="Times New Roman" w:eastAsia="Times New Roman" w:hAnsi="Times New Roman" w:cs="Times New Roman"/>
          <w:sz w:val="24"/>
          <w:szCs w:val="24"/>
          <w:lang w:val="id-ID"/>
        </w:rPr>
        <w:t xml:space="preserve"> (Mahayani, </w:t>
      </w:r>
      <w:r w:rsidR="00AE2B09">
        <w:rPr>
          <w:rFonts w:ascii="Times New Roman" w:eastAsia="Times New Roman" w:hAnsi="Times New Roman" w:cs="Times New Roman"/>
          <w:i/>
          <w:iCs/>
          <w:sz w:val="24"/>
          <w:szCs w:val="24"/>
          <w:lang w:val="id-ID"/>
        </w:rPr>
        <w:t xml:space="preserve">et al, </w:t>
      </w:r>
      <w:r w:rsidR="00AE2B09">
        <w:rPr>
          <w:rFonts w:ascii="Times New Roman" w:eastAsia="Times New Roman" w:hAnsi="Times New Roman" w:cs="Times New Roman"/>
          <w:sz w:val="24"/>
          <w:szCs w:val="24"/>
          <w:lang w:val="id-ID"/>
        </w:rPr>
        <w:t>2022)</w:t>
      </w:r>
      <w:r w:rsidRPr="00D27F1D">
        <w:rPr>
          <w:rFonts w:ascii="Times New Roman" w:eastAsia="Times New Roman" w:hAnsi="Times New Roman" w:cs="Times New Roman"/>
          <w:sz w:val="24"/>
          <w:szCs w:val="24"/>
          <w:lang w:val="id-ID"/>
        </w:rPr>
        <w:t>. Ketidakjelasan status hukum dokter gigi praktik mandiri berpotensi menimbulkan ketidakpastian hukum serta lemahnya perlindungan terhadap hak-hak profesional dokter gigi.</w:t>
      </w:r>
    </w:p>
    <w:p w14:paraId="7A32740E" w14:textId="1CBD41B0" w:rsidR="00D426B5" w:rsidRPr="00D27F1D" w:rsidRDefault="00D426B5" w:rsidP="00D426B5">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Di sisi lain, dokter gigi merupakan tenaga profesional yang memiliki independensi dalam menjalankan praktik kedokteran berdasarkan standar profesi, kode etik, dan tanggung jawab medis. Karakter profesi tersebut menyebabkan dokter gigi tidak dapat sepenuhnya dipersamakan dengan pekerja biasa dalam hubungan industrial konvensional. Oleh karena itu, terdapat irisan yang kompleks antara hukum kesehatan, hukum perjanjian, dan hukum ketenagakerjaan dalam menentukan konstruksi hubungan hukum dokter gigi praktik mandiri</w:t>
      </w:r>
      <w:r w:rsidR="00AE2B09">
        <w:rPr>
          <w:rFonts w:ascii="Times New Roman" w:eastAsia="Times New Roman" w:hAnsi="Times New Roman" w:cs="Times New Roman"/>
          <w:sz w:val="24"/>
          <w:szCs w:val="24"/>
          <w:lang w:val="id-ID"/>
        </w:rPr>
        <w:t xml:space="preserve"> (Djumialdji, 2018)</w:t>
      </w:r>
      <w:r w:rsidRPr="00D27F1D">
        <w:rPr>
          <w:rFonts w:ascii="Times New Roman" w:eastAsia="Times New Roman" w:hAnsi="Times New Roman" w:cs="Times New Roman"/>
          <w:sz w:val="24"/>
          <w:szCs w:val="24"/>
          <w:lang w:val="id-ID"/>
        </w:rPr>
        <w:t>.</w:t>
      </w:r>
    </w:p>
    <w:p w14:paraId="19BEB767" w14:textId="7C9B3B7D" w:rsidR="007B793A" w:rsidRPr="00D27F1D" w:rsidRDefault="00D426B5" w:rsidP="00D426B5">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Berdasarkan uraian tersebut, penelitian mengenai perlindungan hukum dokter gigi pada praktik mandiri dalam perspektif hukum ketenagakerjaan menjadi penting dilakukan untuk menganalisis status hubungan kerja dokter gigi, bentuk perlindungan hukum yang tersedia, serta kebutuhan reformulasi regulasi ketenagakerjaan bagi tenaga kesehatan profesional di Indonesia.</w:t>
      </w:r>
    </w:p>
    <w:p w14:paraId="448EB4AC" w14:textId="77777777" w:rsidR="007B793A" w:rsidRPr="00D27F1D" w:rsidRDefault="007B793A">
      <w:pPr>
        <w:spacing w:after="0" w:line="360" w:lineRule="auto"/>
        <w:jc w:val="both"/>
        <w:rPr>
          <w:rFonts w:ascii="Times New Roman" w:eastAsia="Times New Roman" w:hAnsi="Times New Roman" w:cs="Times New Roman"/>
          <w:b/>
          <w:sz w:val="24"/>
          <w:szCs w:val="24"/>
          <w:lang w:val="id-ID"/>
        </w:rPr>
      </w:pPr>
    </w:p>
    <w:p w14:paraId="3398D775" w14:textId="4559778D" w:rsidR="00D426B5" w:rsidRPr="00D27F1D" w:rsidRDefault="00D426B5">
      <w:pPr>
        <w:spacing w:after="120" w:line="360" w:lineRule="auto"/>
        <w:jc w:val="both"/>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t>METODE</w:t>
      </w:r>
    </w:p>
    <w:p w14:paraId="75AFA83D" w14:textId="5F3289EF" w:rsidR="00D426B5" w:rsidRPr="00D27F1D" w:rsidRDefault="00D426B5" w:rsidP="00D426B5">
      <w:pPr>
        <w:spacing w:after="120"/>
        <w:jc w:val="both"/>
        <w:rPr>
          <w:rFonts w:ascii="Times New Roman" w:eastAsia="Times New Roman" w:hAnsi="Times New Roman" w:cs="Times New Roman"/>
          <w:bCs/>
          <w:sz w:val="24"/>
          <w:szCs w:val="24"/>
          <w:lang w:val="id-ID"/>
        </w:rPr>
      </w:pPr>
      <w:r w:rsidRPr="00D27F1D">
        <w:rPr>
          <w:rFonts w:ascii="Times New Roman" w:eastAsia="Times New Roman" w:hAnsi="Times New Roman" w:cs="Times New Roman"/>
          <w:sz w:val="24"/>
          <w:szCs w:val="24"/>
          <w:lang w:val="id-ID"/>
        </w:rPr>
        <w:t>Penelitian</w:t>
      </w:r>
      <w:r w:rsidRPr="00D27F1D">
        <w:rPr>
          <w:rFonts w:ascii="Times New Roman" w:eastAsia="Times New Roman" w:hAnsi="Times New Roman" w:cs="Times New Roman"/>
          <w:bCs/>
          <w:sz w:val="24"/>
          <w:szCs w:val="24"/>
          <w:lang w:val="id-ID"/>
        </w:rPr>
        <w:t xml:space="preserve"> ini merupakan penelitian hukum normatif dengan pendekatan perundang-undangan (</w:t>
      </w:r>
      <w:r w:rsidRPr="00D27F1D">
        <w:rPr>
          <w:rFonts w:ascii="Times New Roman" w:eastAsia="Times New Roman" w:hAnsi="Times New Roman" w:cs="Times New Roman"/>
          <w:bCs/>
          <w:i/>
          <w:iCs/>
          <w:sz w:val="24"/>
          <w:szCs w:val="24"/>
          <w:lang w:val="id-ID"/>
        </w:rPr>
        <w:t>statute approach</w:t>
      </w:r>
      <w:r w:rsidRPr="00D27F1D">
        <w:rPr>
          <w:rFonts w:ascii="Times New Roman" w:eastAsia="Times New Roman" w:hAnsi="Times New Roman" w:cs="Times New Roman"/>
          <w:bCs/>
          <w:sz w:val="24"/>
          <w:szCs w:val="24"/>
          <w:lang w:val="id-ID"/>
        </w:rPr>
        <w:t>) dan pendekatan konseptual (</w:t>
      </w:r>
      <w:r w:rsidRPr="00D27F1D">
        <w:rPr>
          <w:rFonts w:ascii="Times New Roman" w:eastAsia="Times New Roman" w:hAnsi="Times New Roman" w:cs="Times New Roman"/>
          <w:bCs/>
          <w:i/>
          <w:iCs/>
          <w:sz w:val="24"/>
          <w:szCs w:val="24"/>
          <w:lang w:val="id-ID"/>
        </w:rPr>
        <w:t>conceptual approach</w:t>
      </w:r>
      <w:r w:rsidRPr="00D27F1D">
        <w:rPr>
          <w:rFonts w:ascii="Times New Roman" w:eastAsia="Times New Roman" w:hAnsi="Times New Roman" w:cs="Times New Roman"/>
          <w:bCs/>
          <w:sz w:val="24"/>
          <w:szCs w:val="24"/>
          <w:lang w:val="id-ID"/>
        </w:rPr>
        <w:t>). Pendekatan perundang-undangan dilakukan melalui kajian terhadap berbagai regulasi yang berkaitan dengan ketenagakerjaan dan praktik kedokteran, seperti Undang-Undang Nomor 13 Tahun 2003 tentang Ketenagakerjaan, Undang-Undang Nomor 6 Tahun 2023 tentang Cipta Kerja, Undang-Undang Nomor 17 Tahun 2023 tentang Kesehatan, serta peraturan terkait praktik kedokteran dan penyelenggaraan klinik. Sementara itu, pendekatan konseptual digunakan untuk menganalisis konsep hubungan kerja, kemitraan profesional, dan perlindungan hukum tenaga kesehatan dalam perspektif hukum ketenagakerjaan.</w:t>
      </w:r>
    </w:p>
    <w:p w14:paraId="4CB6FEFB" w14:textId="6ED632E1" w:rsidR="00D426B5" w:rsidRPr="00D27F1D" w:rsidRDefault="00D426B5" w:rsidP="00D426B5">
      <w:pPr>
        <w:spacing w:after="120"/>
        <w:jc w:val="both"/>
        <w:rPr>
          <w:rFonts w:ascii="Times New Roman" w:eastAsia="Times New Roman" w:hAnsi="Times New Roman" w:cs="Times New Roman"/>
          <w:bCs/>
          <w:sz w:val="24"/>
          <w:szCs w:val="24"/>
          <w:lang w:val="id-ID"/>
        </w:rPr>
      </w:pPr>
      <w:r w:rsidRPr="00D27F1D">
        <w:rPr>
          <w:rFonts w:ascii="Times New Roman" w:eastAsia="Times New Roman" w:hAnsi="Times New Roman" w:cs="Times New Roman"/>
          <w:sz w:val="24"/>
          <w:szCs w:val="24"/>
          <w:lang w:val="id-ID"/>
        </w:rPr>
        <w:t>Bahan</w:t>
      </w:r>
      <w:r w:rsidRPr="00D27F1D">
        <w:rPr>
          <w:rFonts w:ascii="Times New Roman" w:eastAsia="Times New Roman" w:hAnsi="Times New Roman" w:cs="Times New Roman"/>
          <w:bCs/>
          <w:sz w:val="24"/>
          <w:szCs w:val="24"/>
          <w:lang w:val="id-ID"/>
        </w:rPr>
        <w:t xml:space="preserve"> hukum yang digunakan terdiri atas bahan hukum primer, sekunder, dan tersier yang diperoleh melalui studi kepustakaan (</w:t>
      </w:r>
      <w:r w:rsidRPr="00D27F1D">
        <w:rPr>
          <w:rFonts w:ascii="Times New Roman" w:eastAsia="Times New Roman" w:hAnsi="Times New Roman" w:cs="Times New Roman"/>
          <w:bCs/>
          <w:i/>
          <w:iCs/>
          <w:sz w:val="24"/>
          <w:szCs w:val="24"/>
          <w:lang w:val="id-ID"/>
        </w:rPr>
        <w:t>library research</w:t>
      </w:r>
      <w:r w:rsidRPr="00D27F1D">
        <w:rPr>
          <w:rFonts w:ascii="Times New Roman" w:eastAsia="Times New Roman" w:hAnsi="Times New Roman" w:cs="Times New Roman"/>
          <w:bCs/>
          <w:sz w:val="24"/>
          <w:szCs w:val="24"/>
          <w:lang w:val="id-ID"/>
        </w:rPr>
        <w:t>). Seluruh bahan hukum dianalisis secara kualitatif dengan metode yuridis normatif melalui penafsiran gramatikal, sistematis, dan teleologis untuk mengkaji status hubungan kerja dokter gigi praktik mandiri serta bentuk perlindungan hukum yang diberikan dalam perspektif hukum ketenagakerjaan.</w:t>
      </w:r>
    </w:p>
    <w:p w14:paraId="7EB3C6F2" w14:textId="77777777" w:rsidR="00D426B5" w:rsidRPr="00D27F1D" w:rsidRDefault="00D426B5" w:rsidP="00D426B5">
      <w:pPr>
        <w:spacing w:after="120"/>
        <w:jc w:val="both"/>
        <w:rPr>
          <w:rFonts w:ascii="Times New Roman" w:eastAsia="Times New Roman" w:hAnsi="Times New Roman" w:cs="Times New Roman"/>
          <w:bCs/>
          <w:sz w:val="24"/>
          <w:szCs w:val="24"/>
          <w:lang w:val="id-ID"/>
        </w:rPr>
      </w:pPr>
    </w:p>
    <w:p w14:paraId="5609923F" w14:textId="77777777" w:rsidR="00AE2B09" w:rsidRDefault="00AE2B09">
      <w:pPr>
        <w:spacing w:after="120" w:line="360" w:lineRule="auto"/>
        <w:jc w:val="both"/>
        <w:rPr>
          <w:rFonts w:ascii="Times New Roman" w:eastAsia="Times New Roman" w:hAnsi="Times New Roman" w:cs="Times New Roman"/>
          <w:b/>
          <w:sz w:val="24"/>
          <w:szCs w:val="24"/>
          <w:lang w:val="id-ID"/>
        </w:rPr>
      </w:pPr>
    </w:p>
    <w:p w14:paraId="511D4C1E" w14:textId="77777777" w:rsidR="00AE2B09" w:rsidRDefault="00AE2B09">
      <w:pPr>
        <w:spacing w:after="120" w:line="360" w:lineRule="auto"/>
        <w:jc w:val="both"/>
        <w:rPr>
          <w:rFonts w:ascii="Times New Roman" w:eastAsia="Times New Roman" w:hAnsi="Times New Roman" w:cs="Times New Roman"/>
          <w:b/>
          <w:sz w:val="24"/>
          <w:szCs w:val="24"/>
          <w:lang w:val="id-ID"/>
        </w:rPr>
      </w:pPr>
    </w:p>
    <w:p w14:paraId="31B6048D" w14:textId="483C6C8E" w:rsidR="007B793A" w:rsidRPr="00D27F1D" w:rsidRDefault="00D426B5">
      <w:pPr>
        <w:spacing w:after="120" w:line="360" w:lineRule="auto"/>
        <w:jc w:val="both"/>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lastRenderedPageBreak/>
        <w:t xml:space="preserve">HASIL </w:t>
      </w:r>
      <w:r w:rsidRPr="00633396">
        <w:rPr>
          <w:rFonts w:ascii="Times New Roman" w:eastAsia="Times New Roman" w:hAnsi="Times New Roman" w:cs="Times New Roman"/>
          <w:b/>
          <w:i/>
          <w:iCs/>
          <w:sz w:val="24"/>
          <w:szCs w:val="24"/>
          <w:lang w:val="id-ID"/>
        </w:rPr>
        <w:t>LITERATURE REVIEW</w:t>
      </w:r>
    </w:p>
    <w:p w14:paraId="5A066788" w14:textId="77777777" w:rsidR="00726C10" w:rsidRPr="00D27F1D" w:rsidRDefault="00726C10" w:rsidP="00726C10">
      <w:pPr>
        <w:spacing w:after="120"/>
        <w:rPr>
          <w:rFonts w:ascii="Times New Roman" w:eastAsia="Times New Roman" w:hAnsi="Times New Roman" w:cs="Times New Roman"/>
          <w:b/>
          <w:bCs/>
          <w:sz w:val="24"/>
          <w:szCs w:val="24"/>
          <w:lang w:val="id-ID"/>
        </w:rPr>
      </w:pPr>
      <w:r w:rsidRPr="00D27F1D">
        <w:rPr>
          <w:rFonts w:ascii="Times New Roman" w:eastAsia="Times New Roman" w:hAnsi="Times New Roman" w:cs="Times New Roman"/>
          <w:b/>
          <w:bCs/>
          <w:sz w:val="24"/>
          <w:szCs w:val="24"/>
          <w:lang w:val="id-ID"/>
        </w:rPr>
        <w:t>Karakteristik Hubungan Kerja Dokter Gigi pada Praktik Mandiri</w:t>
      </w:r>
    </w:p>
    <w:p w14:paraId="2B0A41E0" w14:textId="533E3914" w:rsidR="00726C10"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 xml:space="preserve">Praktik mandiri dokter gigi di Indonesia menunjukkan pola hubungan kerja yang fleksibel dan tidak sepenuhnya mengikuti hubungan kerja formal sebagaimana diatur dalam hukum ketenagakerjaan. Dalam praktiknya, banyak dokter gigi bekerja secara </w:t>
      </w:r>
      <w:r w:rsidR="00027567" w:rsidRPr="00D27F1D">
        <w:rPr>
          <w:rFonts w:ascii="Times New Roman" w:eastAsia="Times New Roman" w:hAnsi="Times New Roman" w:cs="Times New Roman"/>
          <w:i/>
          <w:iCs/>
          <w:sz w:val="24"/>
          <w:szCs w:val="24"/>
          <w:lang w:val="id-ID"/>
        </w:rPr>
        <w:t>part-time</w:t>
      </w:r>
      <w:r w:rsidRPr="00D27F1D">
        <w:rPr>
          <w:rFonts w:ascii="Times New Roman" w:eastAsia="Times New Roman" w:hAnsi="Times New Roman" w:cs="Times New Roman"/>
          <w:sz w:val="24"/>
          <w:szCs w:val="24"/>
          <w:lang w:val="id-ID"/>
        </w:rPr>
        <w:t xml:space="preserve"> pada beberapa klinik sekaligus dengan sistem pembayaran berbasis bagi hasil (</w:t>
      </w:r>
      <w:r w:rsidRPr="005C639E">
        <w:rPr>
          <w:rFonts w:ascii="Times New Roman" w:eastAsia="Times New Roman" w:hAnsi="Times New Roman" w:cs="Times New Roman"/>
          <w:i/>
          <w:iCs/>
          <w:sz w:val="24"/>
          <w:szCs w:val="24"/>
          <w:lang w:val="id-ID"/>
        </w:rPr>
        <w:t>fee sharing</w:t>
      </w:r>
      <w:r w:rsidRPr="00D27F1D">
        <w:rPr>
          <w:rFonts w:ascii="Times New Roman" w:eastAsia="Times New Roman" w:hAnsi="Times New Roman" w:cs="Times New Roman"/>
          <w:sz w:val="24"/>
          <w:szCs w:val="24"/>
          <w:lang w:val="id-ID"/>
        </w:rPr>
        <w:t>) atau honorarium berdasarkan jumlah pasien dan tindakan medis yang dilakukan. Hubungan kerja umumnya dituangkan dalam bentuk perjanjian kerja sama atau kemitraan profesional, bukan perjanjian kerja sebagaimana dimaksud dalam Undang-Undang Ketenagakerjaan</w:t>
      </w:r>
      <w:r w:rsidR="00BB15CD">
        <w:rPr>
          <w:rFonts w:ascii="Times New Roman" w:eastAsia="Times New Roman" w:hAnsi="Times New Roman" w:cs="Times New Roman"/>
          <w:sz w:val="24"/>
          <w:szCs w:val="24"/>
          <w:lang w:val="id-ID"/>
        </w:rPr>
        <w:t xml:space="preserve"> (UU, 2023; Zaidun, 2022)</w:t>
      </w:r>
      <w:r w:rsidRPr="00D27F1D">
        <w:rPr>
          <w:rFonts w:ascii="Times New Roman" w:eastAsia="Times New Roman" w:hAnsi="Times New Roman" w:cs="Times New Roman"/>
          <w:sz w:val="24"/>
          <w:szCs w:val="24"/>
          <w:lang w:val="id-ID"/>
        </w:rPr>
        <w:t>.</w:t>
      </w:r>
    </w:p>
    <w:p w14:paraId="3651CC08" w14:textId="1D457046" w:rsidR="00726C10"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Meskipun demikian, hasil kajian menunjukkan bahwa klinik tetap memiliki kontrol terhadap pelaksanaan pekerjaan dokter gigi, seperti penentuan jadwal praktik, standar operasional prosedur (SOP), tarif pelayanan, penggunaan fasilitas klinik, hingga tata tertib pelayanan kesehatan</w:t>
      </w:r>
      <w:r w:rsidR="00AD7DAC">
        <w:rPr>
          <w:rFonts w:ascii="Times New Roman" w:eastAsia="Times New Roman" w:hAnsi="Times New Roman" w:cs="Times New Roman"/>
          <w:sz w:val="24"/>
          <w:szCs w:val="24"/>
          <w:lang w:val="id-ID"/>
        </w:rPr>
        <w:t xml:space="preserve"> (Permenkes RI, 2014)</w:t>
      </w:r>
      <w:r w:rsidRPr="00D27F1D">
        <w:rPr>
          <w:rFonts w:ascii="Times New Roman" w:eastAsia="Times New Roman" w:hAnsi="Times New Roman" w:cs="Times New Roman"/>
          <w:sz w:val="24"/>
          <w:szCs w:val="24"/>
          <w:lang w:val="id-ID"/>
        </w:rPr>
        <w:t>. Kondisi tersebut menunjukkan adanya unsur “perintah” dalam hubungan kerja sebagaimana diatur dalam Pasal 1 angka 15 Undang-Undang Nomor 13 Tahun 2003 tentang Ketenagakerjaan. Selain unsur perintah, unsur pekerjaan dan upah juga terpenuhi karena dokter gigi melakukan pelayanan kesehatan dan memperoleh imbalan jasa atas pekerjaan tersebut</w:t>
      </w:r>
      <w:r w:rsidR="00C83E49">
        <w:rPr>
          <w:rFonts w:ascii="Times New Roman" w:eastAsia="Times New Roman" w:hAnsi="Times New Roman" w:cs="Times New Roman"/>
          <w:sz w:val="24"/>
          <w:szCs w:val="24"/>
          <w:lang w:val="id-ID"/>
        </w:rPr>
        <w:t xml:space="preserve"> (UU, 2003)</w:t>
      </w:r>
      <w:r w:rsidRPr="00D27F1D">
        <w:rPr>
          <w:rFonts w:ascii="Times New Roman" w:eastAsia="Times New Roman" w:hAnsi="Times New Roman" w:cs="Times New Roman"/>
          <w:sz w:val="24"/>
          <w:szCs w:val="24"/>
          <w:lang w:val="id-ID"/>
        </w:rPr>
        <w:t>.</w:t>
      </w:r>
    </w:p>
    <w:p w14:paraId="3FF87A8E" w14:textId="7EEAE83A" w:rsidR="00726C10"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Di sisi lain, dokter gigi tetap memiliki independensi profesi dalam menjalankan tindakan medis berdasarkan standar profesi dan kode etik kedokteran gigi. Hal ini menyebabkan hubungan hukum antara dokter gigi dan klinik berada pada posisi yang tidak sepenuhnya dapat dikategorikan sebagai hubungan kerja konvensional maupun hubungan kemitraan murni. Karakteristik tersebut menunjukkan adanya bentuk hubungan kerja campuran (</w:t>
      </w:r>
      <w:r w:rsidRPr="00C83E49">
        <w:rPr>
          <w:rFonts w:ascii="Times New Roman" w:eastAsia="Times New Roman" w:hAnsi="Times New Roman" w:cs="Times New Roman"/>
          <w:i/>
          <w:iCs/>
          <w:sz w:val="24"/>
          <w:szCs w:val="24"/>
          <w:lang w:val="id-ID"/>
        </w:rPr>
        <w:t>hybrid working relationship</w:t>
      </w:r>
      <w:r w:rsidRPr="00D27F1D">
        <w:rPr>
          <w:rFonts w:ascii="Times New Roman" w:eastAsia="Times New Roman" w:hAnsi="Times New Roman" w:cs="Times New Roman"/>
          <w:sz w:val="24"/>
          <w:szCs w:val="24"/>
          <w:lang w:val="id-ID"/>
        </w:rPr>
        <w:t>) dalam praktik kedokteran gigi modern</w:t>
      </w:r>
      <w:r w:rsidR="00D73FA7">
        <w:rPr>
          <w:rFonts w:ascii="Times New Roman" w:eastAsia="Times New Roman" w:hAnsi="Times New Roman" w:cs="Times New Roman"/>
          <w:sz w:val="24"/>
          <w:szCs w:val="24"/>
          <w:lang w:val="id-ID"/>
        </w:rPr>
        <w:t xml:space="preserve"> (Wijayanti, 2019; Khakim, 2020).</w:t>
      </w:r>
    </w:p>
    <w:p w14:paraId="3A826C3C" w14:textId="77777777" w:rsidR="00726C10" w:rsidRPr="00D27F1D" w:rsidRDefault="00726C10" w:rsidP="00726C10">
      <w:pPr>
        <w:spacing w:after="120"/>
        <w:rPr>
          <w:rFonts w:ascii="Times New Roman" w:eastAsia="Times New Roman" w:hAnsi="Times New Roman" w:cs="Times New Roman"/>
          <w:b/>
          <w:bCs/>
          <w:sz w:val="24"/>
          <w:szCs w:val="24"/>
          <w:lang w:val="id-ID"/>
        </w:rPr>
      </w:pPr>
      <w:r w:rsidRPr="00D27F1D">
        <w:rPr>
          <w:rFonts w:ascii="Times New Roman" w:eastAsia="Times New Roman" w:hAnsi="Times New Roman" w:cs="Times New Roman"/>
          <w:b/>
          <w:bCs/>
          <w:sz w:val="24"/>
          <w:szCs w:val="24"/>
          <w:lang w:val="id-ID"/>
        </w:rPr>
        <w:t>Bentuk Kerentanan Hukum Dokter Gigi Praktik Mandiri</w:t>
      </w:r>
    </w:p>
    <w:p w14:paraId="7A63F0F3" w14:textId="4AA68B79" w:rsidR="00726C10"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 xml:space="preserve">Ketidakjelasan status hubungan kerja menyebabkan perlindungan hukum terhadap dokter gigi praktik mandiri menjadi terbatas. Sebagian besar dokter gigi </w:t>
      </w:r>
      <w:r w:rsidR="00027567" w:rsidRPr="00D27F1D">
        <w:rPr>
          <w:rFonts w:ascii="Times New Roman" w:eastAsia="Times New Roman" w:hAnsi="Times New Roman" w:cs="Times New Roman"/>
          <w:i/>
          <w:iCs/>
          <w:sz w:val="24"/>
          <w:szCs w:val="24"/>
          <w:lang w:val="id-ID"/>
        </w:rPr>
        <w:t>part-time</w:t>
      </w:r>
      <w:r w:rsidRPr="00D27F1D">
        <w:rPr>
          <w:rFonts w:ascii="Times New Roman" w:eastAsia="Times New Roman" w:hAnsi="Times New Roman" w:cs="Times New Roman"/>
          <w:sz w:val="24"/>
          <w:szCs w:val="24"/>
          <w:lang w:val="id-ID"/>
        </w:rPr>
        <w:t xml:space="preserve"> tidak memperoleh hak normatif ketenagakerjaan seperti jaminan sosial ketenagakerjaan, cuti, kepastian penghasilan, perlindungan PHK, maupun pesangon. Selain itu, tidak adanya standar kontrak kerja menyebabkan posisi tawar dokter gigi cenderung lebih lemah dibandingkan pihak klinik sebagai pemilik fasilitas pelayanan kesehatan</w:t>
      </w:r>
      <w:r w:rsidR="0099170F">
        <w:rPr>
          <w:rFonts w:ascii="Times New Roman" w:eastAsia="Times New Roman" w:hAnsi="Times New Roman" w:cs="Times New Roman"/>
          <w:sz w:val="24"/>
          <w:szCs w:val="24"/>
          <w:lang w:val="id-ID"/>
        </w:rPr>
        <w:t xml:space="preserve"> (UU, 2004)</w:t>
      </w:r>
      <w:r w:rsidRPr="00D27F1D">
        <w:rPr>
          <w:rFonts w:ascii="Times New Roman" w:eastAsia="Times New Roman" w:hAnsi="Times New Roman" w:cs="Times New Roman"/>
          <w:sz w:val="24"/>
          <w:szCs w:val="24"/>
          <w:lang w:val="id-ID"/>
        </w:rPr>
        <w:t>.</w:t>
      </w:r>
    </w:p>
    <w:p w14:paraId="671F9143" w14:textId="2EC3A8B0" w:rsidR="00726C10"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Kondisi tersebut menimbulkan kerentanan hukum karena dokter gigi berada pada posisi antara pekerja dan mitra profesional. Dalam praktiknya, hubungan kemitraan sering digunakan untuk menghindari kewajiban ketenagakerjaan, meskipun secara substantif masih ditemukan unsur hubungan kerja. Akibatnya, perlindungan hukum terhadap dokter gigi praktik mandiri belum sepenuhnya memberikan kepastian hukum dan perlindungan sosial yang memadai</w:t>
      </w:r>
      <w:r w:rsidR="0099170F">
        <w:rPr>
          <w:rFonts w:ascii="Times New Roman" w:eastAsia="Times New Roman" w:hAnsi="Times New Roman" w:cs="Times New Roman"/>
          <w:sz w:val="24"/>
          <w:szCs w:val="24"/>
          <w:lang w:val="id-ID"/>
        </w:rPr>
        <w:t xml:space="preserve"> (Kemenaker, 2022)</w:t>
      </w:r>
      <w:r w:rsidRPr="00D27F1D">
        <w:rPr>
          <w:rFonts w:ascii="Times New Roman" w:eastAsia="Times New Roman" w:hAnsi="Times New Roman" w:cs="Times New Roman"/>
          <w:sz w:val="24"/>
          <w:szCs w:val="24"/>
          <w:lang w:val="id-ID"/>
        </w:rPr>
        <w:t>.</w:t>
      </w:r>
    </w:p>
    <w:p w14:paraId="4FA1C5E5" w14:textId="77777777" w:rsidR="00726C10" w:rsidRPr="00D27F1D" w:rsidRDefault="00726C10" w:rsidP="00726C10">
      <w:pPr>
        <w:spacing w:after="120"/>
        <w:rPr>
          <w:rFonts w:ascii="Times New Roman" w:eastAsia="Times New Roman" w:hAnsi="Times New Roman" w:cs="Times New Roman"/>
          <w:sz w:val="24"/>
          <w:szCs w:val="24"/>
          <w:lang w:val="id-ID"/>
        </w:rPr>
      </w:pPr>
    </w:p>
    <w:p w14:paraId="0C31CF11" w14:textId="47969859" w:rsidR="00726C10" w:rsidRPr="00D27F1D" w:rsidRDefault="00726C10" w:rsidP="00726C10">
      <w:pPr>
        <w:spacing w:after="120"/>
        <w:rPr>
          <w:rFonts w:ascii="Times New Roman" w:eastAsia="Times New Roman" w:hAnsi="Times New Roman" w:cs="Times New Roman"/>
          <w:b/>
          <w:bCs/>
          <w:sz w:val="24"/>
          <w:szCs w:val="24"/>
          <w:lang w:val="id-ID"/>
        </w:rPr>
      </w:pPr>
      <w:r w:rsidRPr="00D27F1D">
        <w:rPr>
          <w:rFonts w:ascii="Times New Roman" w:eastAsia="Times New Roman" w:hAnsi="Times New Roman" w:cs="Times New Roman"/>
          <w:b/>
          <w:bCs/>
          <w:sz w:val="24"/>
          <w:szCs w:val="24"/>
          <w:lang w:val="id-ID"/>
        </w:rPr>
        <w:lastRenderedPageBreak/>
        <w:t>PEMBAHASAN</w:t>
      </w:r>
    </w:p>
    <w:p w14:paraId="6DE16FBA" w14:textId="77777777" w:rsidR="00726C10" w:rsidRPr="00D27F1D" w:rsidRDefault="00726C10" w:rsidP="00726C10">
      <w:pPr>
        <w:spacing w:after="120"/>
        <w:jc w:val="both"/>
        <w:rPr>
          <w:rFonts w:ascii="Times New Roman" w:eastAsia="Times New Roman" w:hAnsi="Times New Roman" w:cs="Times New Roman"/>
          <w:b/>
          <w:bCs/>
          <w:sz w:val="24"/>
          <w:szCs w:val="24"/>
          <w:lang w:val="id-ID"/>
        </w:rPr>
      </w:pPr>
      <w:r w:rsidRPr="00D27F1D">
        <w:rPr>
          <w:rFonts w:ascii="Times New Roman" w:eastAsia="Times New Roman" w:hAnsi="Times New Roman" w:cs="Times New Roman"/>
          <w:b/>
          <w:bCs/>
          <w:sz w:val="24"/>
          <w:szCs w:val="24"/>
          <w:lang w:val="id-ID"/>
        </w:rPr>
        <w:t>Ambiguitas Status Hukum Dokter Gigi dalam Perspektif Hukum Ketenagakerjaan</w:t>
      </w:r>
    </w:p>
    <w:p w14:paraId="0E5BBB56" w14:textId="247FD77C" w:rsidR="00726C10"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Hubungan antara dokter gigi dan klinik swasta menunjukkan adanya ambiguitas status hukum dalam perspektif hukum ketenagakerjaan. Secara normatif, hubungan kerja ditentukan oleh adanya unsur pekerjaan, upah, dan perintah. Namun dalam praktik kedokteran gigi, dokter gigi juga memiliki karakter sebagai tenaga profesional independen yang menjalankan praktik berdasarkan kompetensi, kode etik, dan tanggung jawab profesi. Akibatnya, dokter gigi tidak dapat sepenuhnya dipersamakan dengan pekerja biasa dalam hubungan industrial konvensional</w:t>
      </w:r>
      <w:r w:rsidR="0099170F">
        <w:rPr>
          <w:rFonts w:ascii="Times New Roman" w:eastAsia="Times New Roman" w:hAnsi="Times New Roman" w:cs="Times New Roman"/>
          <w:sz w:val="24"/>
          <w:szCs w:val="24"/>
          <w:lang w:val="id-ID"/>
        </w:rPr>
        <w:t xml:space="preserve"> (</w:t>
      </w:r>
      <w:r w:rsidR="008233D0">
        <w:rPr>
          <w:rFonts w:ascii="Times New Roman" w:eastAsia="Times New Roman" w:hAnsi="Times New Roman" w:cs="Times New Roman"/>
          <w:sz w:val="24"/>
          <w:szCs w:val="24"/>
          <w:lang w:val="id-ID"/>
        </w:rPr>
        <w:t xml:space="preserve">UU, 2003; </w:t>
      </w:r>
      <w:r w:rsidR="0099170F">
        <w:rPr>
          <w:rFonts w:ascii="Times New Roman" w:eastAsia="Times New Roman" w:hAnsi="Times New Roman" w:cs="Times New Roman"/>
          <w:sz w:val="24"/>
          <w:szCs w:val="24"/>
          <w:lang w:val="id-ID"/>
        </w:rPr>
        <w:t>Husni, 2021)</w:t>
      </w:r>
      <w:r w:rsidRPr="00D27F1D">
        <w:rPr>
          <w:rFonts w:ascii="Times New Roman" w:eastAsia="Times New Roman" w:hAnsi="Times New Roman" w:cs="Times New Roman"/>
          <w:sz w:val="24"/>
          <w:szCs w:val="24"/>
          <w:lang w:val="id-ID"/>
        </w:rPr>
        <w:t>.</w:t>
      </w:r>
    </w:p>
    <w:p w14:paraId="46AC9468" w14:textId="293E8C64" w:rsidR="00726C10"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Meskipun demikian, dominasi klinik dalam menentukan jadwal kerja, sistem pelayanan, tarif, dan aturan praktik menunjukkan adanya subordinasi tertentu terhadap dokter gigi. Kondisi tersebut menunjukkan bahwa hubungan kemitraan yang digunakan dalam praktik kedokteran gigi pada dasarnya memiliki karakter hubungan kerja terselubung (</w:t>
      </w:r>
      <w:r w:rsidRPr="00E11325">
        <w:rPr>
          <w:rFonts w:ascii="Times New Roman" w:eastAsia="Times New Roman" w:hAnsi="Times New Roman" w:cs="Times New Roman"/>
          <w:i/>
          <w:iCs/>
          <w:sz w:val="24"/>
          <w:szCs w:val="24"/>
          <w:lang w:val="id-ID"/>
        </w:rPr>
        <w:t>disguised employment</w:t>
      </w:r>
      <w:r w:rsidRPr="00D27F1D">
        <w:rPr>
          <w:rFonts w:ascii="Times New Roman" w:eastAsia="Times New Roman" w:hAnsi="Times New Roman" w:cs="Times New Roman"/>
          <w:sz w:val="24"/>
          <w:szCs w:val="24"/>
          <w:lang w:val="id-ID"/>
        </w:rPr>
        <w:t xml:space="preserve">). Fenomena ini sejalan dengan perkembangan hubungan kerja modern yang semakin fleksibel dan berkembang dalam konsep </w:t>
      </w:r>
      <w:r w:rsidRPr="000D4A78">
        <w:rPr>
          <w:rFonts w:ascii="Times New Roman" w:eastAsia="Times New Roman" w:hAnsi="Times New Roman" w:cs="Times New Roman"/>
          <w:i/>
          <w:iCs/>
          <w:sz w:val="24"/>
          <w:szCs w:val="24"/>
          <w:lang w:val="id-ID"/>
        </w:rPr>
        <w:t>gig</w:t>
      </w:r>
      <w:r w:rsidRPr="00D27F1D">
        <w:rPr>
          <w:rFonts w:ascii="Times New Roman" w:eastAsia="Times New Roman" w:hAnsi="Times New Roman" w:cs="Times New Roman"/>
          <w:sz w:val="24"/>
          <w:szCs w:val="24"/>
          <w:lang w:val="id-ID"/>
        </w:rPr>
        <w:t xml:space="preserve"> </w:t>
      </w:r>
      <w:r w:rsidRPr="00FA500D">
        <w:rPr>
          <w:rFonts w:ascii="Times New Roman" w:eastAsia="Times New Roman" w:hAnsi="Times New Roman" w:cs="Times New Roman"/>
          <w:i/>
          <w:iCs/>
          <w:sz w:val="24"/>
          <w:szCs w:val="24"/>
          <w:lang w:val="id-ID"/>
        </w:rPr>
        <w:t>economy</w:t>
      </w:r>
      <w:r w:rsidRPr="00D27F1D">
        <w:rPr>
          <w:rFonts w:ascii="Times New Roman" w:eastAsia="Times New Roman" w:hAnsi="Times New Roman" w:cs="Times New Roman"/>
          <w:sz w:val="24"/>
          <w:szCs w:val="24"/>
          <w:lang w:val="id-ID"/>
        </w:rPr>
        <w:t xml:space="preserve"> maupun </w:t>
      </w:r>
      <w:r w:rsidRPr="00FA500D">
        <w:rPr>
          <w:rFonts w:ascii="Times New Roman" w:eastAsia="Times New Roman" w:hAnsi="Times New Roman" w:cs="Times New Roman"/>
          <w:i/>
          <w:iCs/>
          <w:sz w:val="24"/>
          <w:szCs w:val="24"/>
          <w:lang w:val="id-ID"/>
        </w:rPr>
        <w:t>dependent</w:t>
      </w:r>
      <w:r w:rsidRPr="00D27F1D">
        <w:rPr>
          <w:rFonts w:ascii="Times New Roman" w:eastAsia="Times New Roman" w:hAnsi="Times New Roman" w:cs="Times New Roman"/>
          <w:sz w:val="24"/>
          <w:szCs w:val="24"/>
          <w:lang w:val="id-ID"/>
        </w:rPr>
        <w:t xml:space="preserve"> </w:t>
      </w:r>
      <w:r w:rsidRPr="00FA500D">
        <w:rPr>
          <w:rFonts w:ascii="Times New Roman" w:eastAsia="Times New Roman" w:hAnsi="Times New Roman" w:cs="Times New Roman"/>
          <w:i/>
          <w:iCs/>
          <w:sz w:val="24"/>
          <w:szCs w:val="24"/>
          <w:lang w:val="id-ID"/>
        </w:rPr>
        <w:t>contractor</w:t>
      </w:r>
      <w:r w:rsidRPr="00D27F1D">
        <w:rPr>
          <w:rFonts w:ascii="Times New Roman" w:eastAsia="Times New Roman" w:hAnsi="Times New Roman" w:cs="Times New Roman"/>
          <w:sz w:val="24"/>
          <w:szCs w:val="24"/>
          <w:lang w:val="id-ID"/>
        </w:rPr>
        <w:t>, yaitu pekerja yang secara formal dianggap independen tetapi secara ekonomi bergantung pada pemberi kerja</w:t>
      </w:r>
      <w:r w:rsidR="000D4A78">
        <w:rPr>
          <w:rFonts w:ascii="Times New Roman" w:eastAsia="Times New Roman" w:hAnsi="Times New Roman" w:cs="Times New Roman"/>
          <w:sz w:val="24"/>
          <w:szCs w:val="24"/>
          <w:lang w:val="id-ID"/>
        </w:rPr>
        <w:t xml:space="preserve"> (</w:t>
      </w:r>
      <w:r w:rsidR="007625F5">
        <w:rPr>
          <w:rFonts w:ascii="Times New Roman" w:eastAsia="Times New Roman" w:hAnsi="Times New Roman" w:cs="Times New Roman"/>
          <w:sz w:val="24"/>
          <w:szCs w:val="24"/>
          <w:lang w:val="id-ID"/>
        </w:rPr>
        <w:t xml:space="preserve">UU, 2004; </w:t>
      </w:r>
      <w:r w:rsidR="000D4A78">
        <w:rPr>
          <w:rFonts w:ascii="Times New Roman" w:eastAsia="Times New Roman" w:hAnsi="Times New Roman" w:cs="Times New Roman"/>
          <w:sz w:val="24"/>
          <w:szCs w:val="24"/>
          <w:lang w:val="id-ID"/>
        </w:rPr>
        <w:t>Permata, R, 2023)</w:t>
      </w:r>
      <w:r w:rsidRPr="00D27F1D">
        <w:rPr>
          <w:rFonts w:ascii="Times New Roman" w:eastAsia="Times New Roman" w:hAnsi="Times New Roman" w:cs="Times New Roman"/>
          <w:sz w:val="24"/>
          <w:szCs w:val="24"/>
          <w:lang w:val="id-ID"/>
        </w:rPr>
        <w:t>.</w:t>
      </w:r>
    </w:p>
    <w:p w14:paraId="65C64680" w14:textId="77777777" w:rsidR="00726C10" w:rsidRPr="00D27F1D" w:rsidRDefault="00726C10" w:rsidP="00726C10">
      <w:pPr>
        <w:spacing w:after="120"/>
        <w:rPr>
          <w:rFonts w:ascii="Times New Roman" w:eastAsia="Times New Roman" w:hAnsi="Times New Roman" w:cs="Times New Roman"/>
          <w:b/>
          <w:bCs/>
          <w:sz w:val="24"/>
          <w:szCs w:val="24"/>
          <w:lang w:val="id-ID"/>
        </w:rPr>
      </w:pPr>
      <w:r w:rsidRPr="00D27F1D">
        <w:rPr>
          <w:rFonts w:ascii="Times New Roman" w:eastAsia="Times New Roman" w:hAnsi="Times New Roman" w:cs="Times New Roman"/>
          <w:b/>
          <w:bCs/>
          <w:sz w:val="24"/>
          <w:szCs w:val="24"/>
          <w:lang w:val="id-ID"/>
        </w:rPr>
        <w:t>Perlindungan Hukum bagi Dokter Gigi Praktik Mandiri</w:t>
      </w:r>
    </w:p>
    <w:p w14:paraId="3E80B429" w14:textId="149341BD" w:rsidR="00726C10"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Dalam perspektif hukum ketenagakerjaan, perlindungan hukum bertujuan menjamin hak dasar pekerja dan menciptakan hubungan kerja yang adil</w:t>
      </w:r>
      <w:r w:rsidR="008F3E96">
        <w:rPr>
          <w:rFonts w:ascii="Times New Roman" w:eastAsia="Times New Roman" w:hAnsi="Times New Roman" w:cs="Times New Roman"/>
          <w:sz w:val="24"/>
          <w:szCs w:val="24"/>
          <w:lang w:val="id-ID"/>
        </w:rPr>
        <w:t xml:space="preserve"> (UU, 2003)</w:t>
      </w:r>
      <w:r w:rsidRPr="00D27F1D">
        <w:rPr>
          <w:rFonts w:ascii="Times New Roman" w:eastAsia="Times New Roman" w:hAnsi="Times New Roman" w:cs="Times New Roman"/>
          <w:sz w:val="24"/>
          <w:szCs w:val="24"/>
          <w:lang w:val="id-ID"/>
        </w:rPr>
        <w:t xml:space="preserve">. Akan tetapi, belum adanya regulasi khusus mengenai status dokter gigi praktik mandiri menyebabkan perlindungan hukum terhadap profesi ini masih lemah. Dokter gigi </w:t>
      </w:r>
      <w:r w:rsidR="00027567" w:rsidRPr="00D27F1D">
        <w:rPr>
          <w:rFonts w:ascii="Times New Roman" w:eastAsia="Times New Roman" w:hAnsi="Times New Roman" w:cs="Times New Roman"/>
          <w:i/>
          <w:iCs/>
          <w:sz w:val="24"/>
          <w:szCs w:val="24"/>
          <w:lang w:val="id-ID"/>
        </w:rPr>
        <w:t>part-time</w:t>
      </w:r>
      <w:r w:rsidRPr="00D27F1D">
        <w:rPr>
          <w:rFonts w:ascii="Times New Roman" w:eastAsia="Times New Roman" w:hAnsi="Times New Roman" w:cs="Times New Roman"/>
          <w:sz w:val="24"/>
          <w:szCs w:val="24"/>
          <w:lang w:val="id-ID"/>
        </w:rPr>
        <w:t xml:space="preserve"> maupun </w:t>
      </w:r>
      <w:r w:rsidR="00027567" w:rsidRPr="00D27F1D">
        <w:rPr>
          <w:rFonts w:ascii="Times New Roman" w:eastAsia="Times New Roman" w:hAnsi="Times New Roman" w:cs="Times New Roman"/>
          <w:i/>
          <w:iCs/>
          <w:sz w:val="24"/>
          <w:szCs w:val="24"/>
          <w:lang w:val="id-ID"/>
        </w:rPr>
        <w:t>fee based</w:t>
      </w:r>
      <w:r w:rsidRPr="00D27F1D">
        <w:rPr>
          <w:rFonts w:ascii="Times New Roman" w:eastAsia="Times New Roman" w:hAnsi="Times New Roman" w:cs="Times New Roman"/>
          <w:sz w:val="24"/>
          <w:szCs w:val="24"/>
          <w:lang w:val="id-ID"/>
        </w:rPr>
        <w:t xml:space="preserve"> sering kali tidak memperoleh perlindungan jaminan sosial dan kepastian hubungan kerja, meskipun memiliki ketergantungan ekonomi terhadap klinik tempat bekerja</w:t>
      </w:r>
      <w:r w:rsidR="008F3E96">
        <w:rPr>
          <w:rFonts w:ascii="Times New Roman" w:eastAsia="Times New Roman" w:hAnsi="Times New Roman" w:cs="Times New Roman"/>
          <w:sz w:val="24"/>
          <w:szCs w:val="24"/>
          <w:lang w:val="id-ID"/>
        </w:rPr>
        <w:t xml:space="preserve"> (UU, 2004; Permenkes RI, 2014)</w:t>
      </w:r>
      <w:r w:rsidRPr="00D27F1D">
        <w:rPr>
          <w:rFonts w:ascii="Times New Roman" w:eastAsia="Times New Roman" w:hAnsi="Times New Roman" w:cs="Times New Roman"/>
          <w:sz w:val="24"/>
          <w:szCs w:val="24"/>
          <w:lang w:val="id-ID"/>
        </w:rPr>
        <w:t>.</w:t>
      </w:r>
    </w:p>
    <w:p w14:paraId="279D8480" w14:textId="651C99E0" w:rsidR="00726C10"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Selain itu, hubungan kerja yang dibangun atas dasar kemitraan profesional sering kali menempatkan dokter gigi pada posisi yang tidak seimbang. Klinik memiliki kontrol administratif dan ekonomi yang lebih besar, sedangkan dokter gigi menanggung tanggung jawab profesi dan risiko medis secara pribadi</w:t>
      </w:r>
      <w:r w:rsidR="00F41C04">
        <w:rPr>
          <w:rFonts w:ascii="Times New Roman" w:eastAsia="Times New Roman" w:hAnsi="Times New Roman" w:cs="Times New Roman"/>
          <w:sz w:val="24"/>
          <w:szCs w:val="24"/>
          <w:lang w:val="id-ID"/>
        </w:rPr>
        <w:t xml:space="preserve"> (UU, 2023)</w:t>
      </w:r>
      <w:r w:rsidRPr="00D27F1D">
        <w:rPr>
          <w:rFonts w:ascii="Times New Roman" w:eastAsia="Times New Roman" w:hAnsi="Times New Roman" w:cs="Times New Roman"/>
          <w:sz w:val="24"/>
          <w:szCs w:val="24"/>
          <w:lang w:val="id-ID"/>
        </w:rPr>
        <w:t>. Situasi ini menunjukkan perlunya reformulasi regulasi ketenagakerjaan yang mampu mengakomodasi karakter tenaga kesehatan profesional dengan pola kerja fleksibel.</w:t>
      </w:r>
    </w:p>
    <w:p w14:paraId="60F0D7EC" w14:textId="77777777" w:rsidR="00726C10" w:rsidRPr="00D27F1D" w:rsidRDefault="00726C10" w:rsidP="00726C10">
      <w:pPr>
        <w:spacing w:after="120"/>
        <w:rPr>
          <w:rFonts w:ascii="Times New Roman" w:eastAsia="Times New Roman" w:hAnsi="Times New Roman" w:cs="Times New Roman"/>
          <w:b/>
          <w:bCs/>
          <w:sz w:val="24"/>
          <w:szCs w:val="24"/>
          <w:lang w:val="id-ID"/>
        </w:rPr>
      </w:pPr>
      <w:r w:rsidRPr="00D27F1D">
        <w:rPr>
          <w:rFonts w:ascii="Times New Roman" w:eastAsia="Times New Roman" w:hAnsi="Times New Roman" w:cs="Times New Roman"/>
          <w:b/>
          <w:bCs/>
          <w:sz w:val="24"/>
          <w:szCs w:val="24"/>
          <w:lang w:val="id-ID"/>
        </w:rPr>
        <w:t>Urgensi Reformasi Regulasi</w:t>
      </w:r>
    </w:p>
    <w:p w14:paraId="62AF76B6" w14:textId="2E750F67" w:rsidR="007B793A"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 xml:space="preserve">Perkembangan pola kerja fleksibel di sektor kesehatan menunjukkan bahwa pendekatan hubungan kerja konvensional tidak lagi sepenuhnya relevan untuk mengatur tenaga profesional seperti dokter gigi. Oleh karena itu, diperlukan pengaturan khusus mengenai hubungan kerja tenaga kesehatan profesional, termasuk standar minimal kontrak kerja, perlindungan jaminan sosial, dan kepastian hak serta kewajiban para pihak. Regulasi tersebut penting untuk memberikan kepastian hukum sekaligus menjaga keseimbangan </w:t>
      </w:r>
      <w:r w:rsidRPr="00D27F1D">
        <w:rPr>
          <w:rFonts w:ascii="Times New Roman" w:eastAsia="Times New Roman" w:hAnsi="Times New Roman" w:cs="Times New Roman"/>
          <w:sz w:val="24"/>
          <w:szCs w:val="24"/>
          <w:lang w:val="id-ID"/>
        </w:rPr>
        <w:lastRenderedPageBreak/>
        <w:t>antara independensi profesi dokter gigi dan perlindungan hak ketenagakerjaan</w:t>
      </w:r>
      <w:r w:rsidR="00440B73">
        <w:rPr>
          <w:rFonts w:ascii="Times New Roman" w:eastAsia="Times New Roman" w:hAnsi="Times New Roman" w:cs="Times New Roman"/>
          <w:sz w:val="24"/>
          <w:szCs w:val="24"/>
          <w:lang w:val="id-ID"/>
        </w:rPr>
        <w:t xml:space="preserve"> (Soepomo, 2019; Wijayanti, 2019)</w:t>
      </w:r>
      <w:r w:rsidRPr="00D27F1D">
        <w:rPr>
          <w:rFonts w:ascii="Times New Roman" w:eastAsia="Times New Roman" w:hAnsi="Times New Roman" w:cs="Times New Roman"/>
          <w:sz w:val="24"/>
          <w:szCs w:val="24"/>
          <w:lang w:val="id-ID"/>
        </w:rPr>
        <w:t>.</w:t>
      </w:r>
    </w:p>
    <w:p w14:paraId="47271525" w14:textId="77777777" w:rsidR="007B793A" w:rsidRPr="00D27F1D" w:rsidRDefault="007B793A">
      <w:pPr>
        <w:spacing w:after="120"/>
        <w:jc w:val="both"/>
        <w:rPr>
          <w:rFonts w:ascii="Times New Roman" w:eastAsia="Times New Roman" w:hAnsi="Times New Roman" w:cs="Times New Roman"/>
          <w:b/>
          <w:sz w:val="24"/>
          <w:szCs w:val="24"/>
          <w:lang w:val="id-ID"/>
        </w:rPr>
      </w:pPr>
    </w:p>
    <w:p w14:paraId="4162FBCB" w14:textId="6AD51A0D" w:rsidR="007B793A" w:rsidRPr="00D27F1D" w:rsidRDefault="009D64B8">
      <w:pPr>
        <w:spacing w:after="120"/>
        <w:jc w:val="both"/>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t xml:space="preserve">KESIMPULAN </w:t>
      </w:r>
    </w:p>
    <w:p w14:paraId="08838FC2" w14:textId="7DE89E0A" w:rsidR="00726C10"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Hubungan antara dokter gigi praktik mandiri dengan klinik swasta menunjukkan karakter hubungan kerja yang fleksibel dan tidak sepenuhnya dapat dikategorikan sebagai hubungan kerja konvensional maupun kemitraan profesional murni. Dalam praktiknya, unsur pekerjaan, upah, dan perintah sebagaimana diatur dalam hukum ketenagakerjaan tetap ditemukan, meskipun hubungan hukum yang digunakan umumnya berbentuk kerja sama atau kemitraan profesional. Kondisi tersebut menunjukkan adanya hubungan kerja campuran (</w:t>
      </w:r>
      <w:r w:rsidRPr="00F41C04">
        <w:rPr>
          <w:rFonts w:ascii="Times New Roman" w:eastAsia="Times New Roman" w:hAnsi="Times New Roman" w:cs="Times New Roman"/>
          <w:i/>
          <w:iCs/>
          <w:sz w:val="24"/>
          <w:szCs w:val="24"/>
          <w:lang w:val="id-ID"/>
        </w:rPr>
        <w:t>hybrid working relationship</w:t>
      </w:r>
      <w:r w:rsidRPr="00D27F1D">
        <w:rPr>
          <w:rFonts w:ascii="Times New Roman" w:eastAsia="Times New Roman" w:hAnsi="Times New Roman" w:cs="Times New Roman"/>
          <w:sz w:val="24"/>
          <w:szCs w:val="24"/>
          <w:lang w:val="id-ID"/>
        </w:rPr>
        <w:t>) yang berkembang dalam praktik pelayanan kesehatan modern.</w:t>
      </w:r>
    </w:p>
    <w:p w14:paraId="2F23A72C" w14:textId="23712B1A" w:rsidR="00726C10"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 xml:space="preserve">Ketidakjelasan status hukum dokter gigi praktik mandiri menyebabkan perlindungan hukum ketenagakerjaan terhadap profesi ini masih terbatas. Banyak dokter gigi </w:t>
      </w:r>
      <w:r w:rsidR="00027567" w:rsidRPr="00D27F1D">
        <w:rPr>
          <w:rFonts w:ascii="Times New Roman" w:eastAsia="Times New Roman" w:hAnsi="Times New Roman" w:cs="Times New Roman"/>
          <w:i/>
          <w:iCs/>
          <w:sz w:val="24"/>
          <w:szCs w:val="24"/>
          <w:lang w:val="id-ID"/>
        </w:rPr>
        <w:t>part-time</w:t>
      </w:r>
      <w:r w:rsidRPr="00D27F1D">
        <w:rPr>
          <w:rFonts w:ascii="Times New Roman" w:eastAsia="Times New Roman" w:hAnsi="Times New Roman" w:cs="Times New Roman"/>
          <w:sz w:val="24"/>
          <w:szCs w:val="24"/>
          <w:lang w:val="id-ID"/>
        </w:rPr>
        <w:t xml:space="preserve"> maupun </w:t>
      </w:r>
      <w:r w:rsidR="00027567" w:rsidRPr="00D27F1D">
        <w:rPr>
          <w:rFonts w:ascii="Times New Roman" w:eastAsia="Times New Roman" w:hAnsi="Times New Roman" w:cs="Times New Roman"/>
          <w:i/>
          <w:iCs/>
          <w:sz w:val="24"/>
          <w:szCs w:val="24"/>
          <w:lang w:val="id-ID"/>
        </w:rPr>
        <w:t>fee based</w:t>
      </w:r>
      <w:r w:rsidRPr="00D27F1D">
        <w:rPr>
          <w:rFonts w:ascii="Times New Roman" w:eastAsia="Times New Roman" w:hAnsi="Times New Roman" w:cs="Times New Roman"/>
          <w:sz w:val="24"/>
          <w:szCs w:val="24"/>
          <w:lang w:val="id-ID"/>
        </w:rPr>
        <w:t xml:space="preserve"> belum memperoleh perlindungan hak normatif seperti jaminan sosial, kepastian hubungan kerja, perlindungan PHK, dan standar kontrak kerja yang memadai. Di sisi lain, dokter gigi tetap memiliki independensi profesi dan tanggung jawab medis yang membedakannya dari pekerja biasa dalam hubungan industrial konvensional.</w:t>
      </w:r>
    </w:p>
    <w:p w14:paraId="14E03303" w14:textId="05D12046" w:rsidR="007B793A" w:rsidRPr="00D27F1D" w:rsidRDefault="00726C10" w:rsidP="00726C10">
      <w:pPr>
        <w:spacing w:after="120"/>
        <w:jc w:val="both"/>
        <w:rPr>
          <w:rFonts w:ascii="Times New Roman" w:eastAsia="Times New Roman" w:hAnsi="Times New Roman" w:cs="Times New Roman"/>
          <w:sz w:val="24"/>
          <w:szCs w:val="24"/>
          <w:lang w:val="id-ID"/>
        </w:rPr>
      </w:pPr>
      <w:r w:rsidRPr="00D27F1D">
        <w:rPr>
          <w:rFonts w:ascii="Times New Roman" w:eastAsia="Times New Roman" w:hAnsi="Times New Roman" w:cs="Times New Roman"/>
          <w:sz w:val="24"/>
          <w:szCs w:val="24"/>
          <w:lang w:val="id-ID"/>
        </w:rPr>
        <w:t>Oleh karena itu, diperlukan reformulasi regulasi ketenagakerjaan yang mampu mengakomodasi karakter tenaga kesehatan profesional dengan pola kerja fleksibel. Pengaturan khusus mengenai hubungan kerja dokter gigi praktik mandiri penting untuk memberikan kepastian hukum, perlindungan sosial, dan keseimbangan hubungan antara dokter gigi dengan fasilitas pelayanan kesehatan.</w:t>
      </w:r>
    </w:p>
    <w:p w14:paraId="7811BB0D" w14:textId="77777777" w:rsidR="007B793A" w:rsidRPr="00D27F1D" w:rsidRDefault="007B793A">
      <w:pPr>
        <w:spacing w:after="0" w:line="360" w:lineRule="auto"/>
        <w:jc w:val="both"/>
        <w:rPr>
          <w:rFonts w:ascii="Times New Roman" w:eastAsia="Times New Roman" w:hAnsi="Times New Roman" w:cs="Times New Roman"/>
          <w:sz w:val="24"/>
          <w:szCs w:val="24"/>
          <w:lang w:val="id-ID"/>
        </w:rPr>
      </w:pPr>
    </w:p>
    <w:p w14:paraId="5B41CE11" w14:textId="433FC4AB" w:rsidR="007B793A" w:rsidRPr="00D27F1D" w:rsidRDefault="00966779">
      <w:pPr>
        <w:spacing w:after="120"/>
        <w:jc w:val="both"/>
        <w:rPr>
          <w:rFonts w:ascii="Times New Roman" w:eastAsia="Times New Roman" w:hAnsi="Times New Roman" w:cs="Times New Roman"/>
          <w:b/>
          <w:sz w:val="24"/>
          <w:szCs w:val="24"/>
          <w:lang w:val="id-ID"/>
        </w:rPr>
      </w:pPr>
      <w:r w:rsidRPr="00D27F1D">
        <w:rPr>
          <w:rFonts w:ascii="Times New Roman" w:eastAsia="Times New Roman" w:hAnsi="Times New Roman" w:cs="Times New Roman"/>
          <w:b/>
          <w:sz w:val="24"/>
          <w:szCs w:val="24"/>
          <w:lang w:val="id-ID"/>
        </w:rPr>
        <w:t>REFEREN</w:t>
      </w:r>
      <w:r w:rsidR="009D64B8" w:rsidRPr="00D27F1D">
        <w:rPr>
          <w:rFonts w:ascii="Times New Roman" w:eastAsia="Times New Roman" w:hAnsi="Times New Roman" w:cs="Times New Roman"/>
          <w:b/>
          <w:sz w:val="24"/>
          <w:szCs w:val="24"/>
          <w:lang w:val="id-ID"/>
        </w:rPr>
        <w:t>SI</w:t>
      </w:r>
    </w:p>
    <w:p w14:paraId="7A98C65A" w14:textId="77777777" w:rsidR="00D27F1D" w:rsidRPr="00935428" w:rsidRDefault="00D27F1D" w:rsidP="00D27F1D">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Alam Wibowo, R. J. (2023). Urgensi pembaharuan hukum ketenagakerjaan Indonesia untuk mengakomodasi perlindungan hubungan kemitraan. </w:t>
      </w:r>
      <w:r w:rsidRPr="00935428">
        <w:rPr>
          <w:rFonts w:asciiTheme="majorBidi" w:eastAsia="Times New Roman" w:hAnsiTheme="majorBidi" w:cstheme="majorBidi"/>
          <w:i/>
          <w:iCs/>
          <w:sz w:val="24"/>
          <w:szCs w:val="24"/>
          <w:lang w:val="id-ID" w:eastAsia="en-ID"/>
        </w:rPr>
        <w:t>Jurnal Ketenagakerjaan, 18</w:t>
      </w:r>
      <w:r w:rsidRPr="00935428">
        <w:rPr>
          <w:rFonts w:asciiTheme="majorBidi" w:eastAsia="Times New Roman" w:hAnsiTheme="majorBidi" w:cstheme="majorBidi"/>
          <w:sz w:val="24"/>
          <w:szCs w:val="24"/>
          <w:lang w:val="id-ID" w:eastAsia="en-ID"/>
        </w:rPr>
        <w:t>(2).</w:t>
      </w:r>
    </w:p>
    <w:p w14:paraId="0FC42642" w14:textId="77777777" w:rsidR="00D27F1D" w:rsidRPr="00935428" w:rsidRDefault="00D27F1D" w:rsidP="00D27F1D">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Djumialdji, F. X. (2018). </w:t>
      </w:r>
      <w:r w:rsidRPr="00935428">
        <w:rPr>
          <w:rFonts w:asciiTheme="majorBidi" w:eastAsia="Times New Roman" w:hAnsiTheme="majorBidi" w:cstheme="majorBidi"/>
          <w:i/>
          <w:iCs/>
          <w:sz w:val="24"/>
          <w:szCs w:val="24"/>
          <w:lang w:val="id-ID" w:eastAsia="en-ID"/>
        </w:rPr>
        <w:t>Perjanjian kerja</w:t>
      </w:r>
      <w:r w:rsidRPr="00935428">
        <w:rPr>
          <w:rFonts w:asciiTheme="majorBidi" w:eastAsia="Times New Roman" w:hAnsiTheme="majorBidi" w:cstheme="majorBidi"/>
          <w:sz w:val="24"/>
          <w:szCs w:val="24"/>
          <w:lang w:val="id-ID" w:eastAsia="en-ID"/>
        </w:rPr>
        <w:t>. Jakarta, Indonesia: Sinar Grafika.</w:t>
      </w:r>
    </w:p>
    <w:p w14:paraId="0DE6052D" w14:textId="77777777" w:rsidR="00D27F1D" w:rsidRPr="00935428" w:rsidRDefault="00D27F1D" w:rsidP="00D27F1D">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Husni, L. (2021). </w:t>
      </w:r>
      <w:r w:rsidRPr="00935428">
        <w:rPr>
          <w:rFonts w:asciiTheme="majorBidi" w:eastAsia="Times New Roman" w:hAnsiTheme="majorBidi" w:cstheme="majorBidi"/>
          <w:i/>
          <w:iCs/>
          <w:sz w:val="24"/>
          <w:szCs w:val="24"/>
          <w:lang w:val="id-ID" w:eastAsia="en-ID"/>
        </w:rPr>
        <w:t>Pengantar hukum ketenagakerjaan Indonesia</w:t>
      </w:r>
      <w:r w:rsidRPr="00935428">
        <w:rPr>
          <w:rFonts w:asciiTheme="majorBidi" w:eastAsia="Times New Roman" w:hAnsiTheme="majorBidi" w:cstheme="majorBidi"/>
          <w:sz w:val="24"/>
          <w:szCs w:val="24"/>
          <w:lang w:val="id-ID" w:eastAsia="en-ID"/>
        </w:rPr>
        <w:t>. Jakarta, Indonesia: RajaGrafindo Persada.</w:t>
      </w:r>
    </w:p>
    <w:p w14:paraId="03928B96" w14:textId="77777777" w:rsidR="00D27F1D" w:rsidRPr="00935428" w:rsidRDefault="00D27F1D" w:rsidP="00D27F1D">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Khakim, A. (2020). </w:t>
      </w:r>
      <w:r w:rsidRPr="00935428">
        <w:rPr>
          <w:rFonts w:asciiTheme="majorBidi" w:eastAsia="Times New Roman" w:hAnsiTheme="majorBidi" w:cstheme="majorBidi"/>
          <w:i/>
          <w:iCs/>
          <w:sz w:val="24"/>
          <w:szCs w:val="24"/>
          <w:lang w:val="id-ID" w:eastAsia="en-ID"/>
        </w:rPr>
        <w:t>Pengantar hukum ketenagakerjaan Indonesia</w:t>
      </w:r>
      <w:r w:rsidRPr="00935428">
        <w:rPr>
          <w:rFonts w:asciiTheme="majorBidi" w:eastAsia="Times New Roman" w:hAnsiTheme="majorBidi" w:cstheme="majorBidi"/>
          <w:sz w:val="24"/>
          <w:szCs w:val="24"/>
          <w:lang w:val="id-ID" w:eastAsia="en-ID"/>
        </w:rPr>
        <w:t>. Bandung, Indonesia: Citra Aditya Bakti.</w:t>
      </w:r>
    </w:p>
    <w:p w14:paraId="54FAA6C8" w14:textId="77777777" w:rsidR="00D27F1D" w:rsidRPr="00935428" w:rsidRDefault="00D27F1D" w:rsidP="00D27F1D">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Kementerian Ketenagakerjaan Republik Indonesia. (2022). Hubungan kemitraan dalam perspektif perlindungan pekerja. </w:t>
      </w:r>
      <w:r w:rsidRPr="00935428">
        <w:rPr>
          <w:rFonts w:asciiTheme="majorBidi" w:eastAsia="Times New Roman" w:hAnsiTheme="majorBidi" w:cstheme="majorBidi"/>
          <w:i/>
          <w:iCs/>
          <w:sz w:val="24"/>
          <w:szCs w:val="24"/>
          <w:lang w:val="id-ID" w:eastAsia="en-ID"/>
        </w:rPr>
        <w:t>Jurnal Ketenagakerjaan</w:t>
      </w:r>
      <w:r w:rsidRPr="00935428">
        <w:rPr>
          <w:rFonts w:asciiTheme="majorBidi" w:eastAsia="Times New Roman" w:hAnsiTheme="majorBidi" w:cstheme="majorBidi"/>
          <w:sz w:val="24"/>
          <w:szCs w:val="24"/>
          <w:lang w:val="id-ID" w:eastAsia="en-ID"/>
        </w:rPr>
        <w:t>.</w:t>
      </w:r>
    </w:p>
    <w:p w14:paraId="1C12B67C" w14:textId="2A625DE8" w:rsidR="00D27F1D" w:rsidRPr="00935428" w:rsidRDefault="00D27F1D" w:rsidP="00D27F1D">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lastRenderedPageBreak/>
        <w:t>Mahayani, B. M., Aji, R. B., &amp; Ismono, J. (</w:t>
      </w:r>
      <w:r w:rsidR="00AE2B09" w:rsidRPr="00935428">
        <w:rPr>
          <w:rFonts w:asciiTheme="majorBidi" w:eastAsia="Times New Roman" w:hAnsiTheme="majorBidi" w:cstheme="majorBidi"/>
          <w:sz w:val="24"/>
          <w:szCs w:val="24"/>
          <w:lang w:val="id-ID" w:eastAsia="en-ID"/>
        </w:rPr>
        <w:t>2022</w:t>
      </w:r>
      <w:r w:rsidRPr="00935428">
        <w:rPr>
          <w:rFonts w:asciiTheme="majorBidi" w:eastAsia="Times New Roman" w:hAnsiTheme="majorBidi" w:cstheme="majorBidi"/>
          <w:sz w:val="24"/>
          <w:szCs w:val="24"/>
          <w:lang w:val="id-ID" w:eastAsia="en-ID"/>
        </w:rPr>
        <w:t xml:space="preserve">). Perlindungan hukum ketenagakerjaan bagi dokter dalam hubungan kerja dengan rumah sakit. </w:t>
      </w:r>
      <w:r w:rsidRPr="00935428">
        <w:rPr>
          <w:rFonts w:asciiTheme="majorBidi" w:eastAsia="Times New Roman" w:hAnsiTheme="majorBidi" w:cstheme="majorBidi"/>
          <w:i/>
          <w:iCs/>
          <w:sz w:val="24"/>
          <w:szCs w:val="24"/>
          <w:lang w:val="id-ID" w:eastAsia="en-ID"/>
        </w:rPr>
        <w:t>Jurnal Magister Hukum Law and Humanity</w:t>
      </w:r>
      <w:r w:rsidRPr="00935428">
        <w:rPr>
          <w:rFonts w:asciiTheme="majorBidi" w:eastAsia="Times New Roman" w:hAnsiTheme="majorBidi" w:cstheme="majorBidi"/>
          <w:sz w:val="24"/>
          <w:szCs w:val="24"/>
          <w:lang w:val="id-ID" w:eastAsia="en-ID"/>
        </w:rPr>
        <w:t>, 130–152.</w:t>
      </w:r>
    </w:p>
    <w:p w14:paraId="37C61F48" w14:textId="77777777" w:rsidR="00D27F1D" w:rsidRPr="00935428" w:rsidRDefault="00D27F1D" w:rsidP="00D27F1D">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Permata, R. R. (2023). </w:t>
      </w:r>
      <w:r w:rsidRPr="00935428">
        <w:rPr>
          <w:rFonts w:asciiTheme="majorBidi" w:eastAsia="Times New Roman" w:hAnsiTheme="majorBidi" w:cstheme="majorBidi"/>
          <w:i/>
          <w:iCs/>
          <w:sz w:val="24"/>
          <w:szCs w:val="24"/>
          <w:lang w:val="id-ID" w:eastAsia="en-ID"/>
        </w:rPr>
        <w:t>Gig economy</w:t>
      </w:r>
      <w:r w:rsidRPr="00935428">
        <w:rPr>
          <w:rFonts w:asciiTheme="majorBidi" w:eastAsia="Times New Roman" w:hAnsiTheme="majorBidi" w:cstheme="majorBidi"/>
          <w:sz w:val="24"/>
          <w:szCs w:val="24"/>
          <w:lang w:val="id-ID" w:eastAsia="en-ID"/>
        </w:rPr>
        <w:t xml:space="preserve"> dan tantangan perlindungan hukum pekerja profesional. </w:t>
      </w:r>
      <w:r w:rsidRPr="00935428">
        <w:rPr>
          <w:rFonts w:asciiTheme="majorBidi" w:eastAsia="Times New Roman" w:hAnsiTheme="majorBidi" w:cstheme="majorBidi"/>
          <w:i/>
          <w:iCs/>
          <w:sz w:val="24"/>
          <w:szCs w:val="24"/>
          <w:lang w:val="id-ID" w:eastAsia="en-ID"/>
        </w:rPr>
        <w:t>Jurnal RechtsVinding, 11</w:t>
      </w:r>
      <w:r w:rsidRPr="00935428">
        <w:rPr>
          <w:rFonts w:asciiTheme="majorBidi" w:eastAsia="Times New Roman" w:hAnsiTheme="majorBidi" w:cstheme="majorBidi"/>
          <w:sz w:val="24"/>
          <w:szCs w:val="24"/>
          <w:lang w:val="id-ID" w:eastAsia="en-ID"/>
        </w:rPr>
        <w:t>(1).</w:t>
      </w:r>
    </w:p>
    <w:p w14:paraId="6B751A4A" w14:textId="3EAE8AB4" w:rsidR="00674AB8" w:rsidRDefault="00674AB8" w:rsidP="00674AB8">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Permenkes RI. (2014). </w:t>
      </w:r>
      <w:r w:rsidRPr="00935428">
        <w:rPr>
          <w:rFonts w:asciiTheme="majorBidi" w:eastAsia="Times New Roman" w:hAnsiTheme="majorBidi" w:cstheme="majorBidi"/>
          <w:i/>
          <w:iCs/>
          <w:sz w:val="24"/>
          <w:szCs w:val="24"/>
          <w:lang w:val="id-ID" w:eastAsia="en-ID"/>
        </w:rPr>
        <w:t>Peraturan Menteri Kesehatan Republik Indonesia Nomor 9 Tahun 2014 tentang Klinik</w:t>
      </w:r>
      <w:r w:rsidRPr="00935428">
        <w:rPr>
          <w:rFonts w:asciiTheme="majorBidi" w:eastAsia="Times New Roman" w:hAnsiTheme="majorBidi" w:cstheme="majorBidi"/>
          <w:sz w:val="24"/>
          <w:szCs w:val="24"/>
          <w:lang w:val="id-ID" w:eastAsia="en-ID"/>
        </w:rPr>
        <w:t>. Jakarta: Indonesia.</w:t>
      </w:r>
    </w:p>
    <w:p w14:paraId="68113AF7" w14:textId="4D3AFFD3" w:rsidR="00D27F1D" w:rsidRPr="00935428" w:rsidRDefault="00D27F1D" w:rsidP="00D27F1D">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Rusli, H. (2017). </w:t>
      </w:r>
      <w:r w:rsidRPr="00935428">
        <w:rPr>
          <w:rFonts w:asciiTheme="majorBidi" w:eastAsia="Times New Roman" w:hAnsiTheme="majorBidi" w:cstheme="majorBidi"/>
          <w:i/>
          <w:iCs/>
          <w:sz w:val="24"/>
          <w:szCs w:val="24"/>
          <w:lang w:val="id-ID" w:eastAsia="en-ID"/>
        </w:rPr>
        <w:t>Hukum ketenagakerjaan</w:t>
      </w:r>
      <w:r w:rsidRPr="00935428">
        <w:rPr>
          <w:rFonts w:asciiTheme="majorBidi" w:eastAsia="Times New Roman" w:hAnsiTheme="majorBidi" w:cstheme="majorBidi"/>
          <w:sz w:val="24"/>
          <w:szCs w:val="24"/>
          <w:lang w:val="id-ID" w:eastAsia="en-ID"/>
        </w:rPr>
        <w:t>. Bogor, Indonesia: Ghalia Indonesia.</w:t>
      </w:r>
    </w:p>
    <w:p w14:paraId="541BB3EC" w14:textId="77777777" w:rsidR="00D27F1D" w:rsidRPr="00935428" w:rsidRDefault="00D27F1D" w:rsidP="00D27F1D">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Soepomo, I. (2019). </w:t>
      </w:r>
      <w:r w:rsidRPr="00935428">
        <w:rPr>
          <w:rFonts w:asciiTheme="majorBidi" w:eastAsia="Times New Roman" w:hAnsiTheme="majorBidi" w:cstheme="majorBidi"/>
          <w:i/>
          <w:iCs/>
          <w:sz w:val="24"/>
          <w:szCs w:val="24"/>
          <w:lang w:val="id-ID" w:eastAsia="en-ID"/>
        </w:rPr>
        <w:t>Pengantar hukum perburuhan</w:t>
      </w:r>
      <w:r w:rsidRPr="00935428">
        <w:rPr>
          <w:rFonts w:asciiTheme="majorBidi" w:eastAsia="Times New Roman" w:hAnsiTheme="majorBidi" w:cstheme="majorBidi"/>
          <w:sz w:val="24"/>
          <w:szCs w:val="24"/>
          <w:lang w:val="id-ID" w:eastAsia="en-ID"/>
        </w:rPr>
        <w:t>. Jakarta, Indonesia: Djambatan.</w:t>
      </w:r>
    </w:p>
    <w:p w14:paraId="61EC2370" w14:textId="77777777" w:rsidR="00674AB8" w:rsidRPr="00935428" w:rsidRDefault="00674AB8" w:rsidP="00674AB8">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UU. (2003). </w:t>
      </w:r>
      <w:r w:rsidRPr="00935428">
        <w:rPr>
          <w:rFonts w:asciiTheme="majorBidi" w:eastAsia="Times New Roman" w:hAnsiTheme="majorBidi" w:cstheme="majorBidi"/>
          <w:i/>
          <w:iCs/>
          <w:sz w:val="24"/>
          <w:szCs w:val="24"/>
          <w:lang w:val="id-ID" w:eastAsia="en-ID"/>
        </w:rPr>
        <w:t>Undang-Undang Nomor 13 Tahun 2003 tentang Ketenagakerjaan</w:t>
      </w:r>
      <w:r w:rsidRPr="00935428">
        <w:rPr>
          <w:rFonts w:asciiTheme="majorBidi" w:eastAsia="Times New Roman" w:hAnsiTheme="majorBidi" w:cstheme="majorBidi"/>
          <w:sz w:val="24"/>
          <w:szCs w:val="24"/>
          <w:lang w:val="id-ID" w:eastAsia="en-ID"/>
        </w:rPr>
        <w:t>. Jakarta: Indonesia.</w:t>
      </w:r>
    </w:p>
    <w:p w14:paraId="3B186704" w14:textId="77777777" w:rsidR="00674AB8" w:rsidRPr="00935428" w:rsidRDefault="00674AB8" w:rsidP="00674AB8">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UU. (2004). </w:t>
      </w:r>
      <w:r w:rsidRPr="00935428">
        <w:rPr>
          <w:rFonts w:asciiTheme="majorBidi" w:eastAsia="Times New Roman" w:hAnsiTheme="majorBidi" w:cstheme="majorBidi"/>
          <w:i/>
          <w:iCs/>
          <w:sz w:val="24"/>
          <w:szCs w:val="24"/>
          <w:lang w:val="id-ID" w:eastAsia="en-ID"/>
        </w:rPr>
        <w:t>Undang-Undang Nomor 29 Tahun 2004 tentang Praktik Kedokteran</w:t>
      </w:r>
      <w:r w:rsidRPr="00935428">
        <w:rPr>
          <w:rFonts w:asciiTheme="majorBidi" w:eastAsia="Times New Roman" w:hAnsiTheme="majorBidi" w:cstheme="majorBidi"/>
          <w:sz w:val="24"/>
          <w:szCs w:val="24"/>
          <w:lang w:val="id-ID" w:eastAsia="en-ID"/>
        </w:rPr>
        <w:t>. Jakarta: Indonesia.</w:t>
      </w:r>
    </w:p>
    <w:p w14:paraId="6A3ED071" w14:textId="2E46F731" w:rsidR="00674AB8" w:rsidRDefault="00674AB8" w:rsidP="00674AB8">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UU. (2023</w:t>
      </w:r>
      <w:r w:rsidRPr="00D27F1D">
        <w:rPr>
          <w:rFonts w:asciiTheme="majorBidi" w:eastAsia="Times New Roman" w:hAnsiTheme="majorBidi" w:cstheme="majorBidi"/>
          <w:sz w:val="24"/>
          <w:szCs w:val="24"/>
          <w:lang w:val="id-ID" w:eastAsia="en-ID"/>
        </w:rPr>
        <w:t xml:space="preserve">). </w:t>
      </w:r>
      <w:r w:rsidRPr="00D27F1D">
        <w:rPr>
          <w:rFonts w:asciiTheme="majorBidi" w:eastAsia="Times New Roman" w:hAnsiTheme="majorBidi" w:cstheme="majorBidi"/>
          <w:i/>
          <w:iCs/>
          <w:sz w:val="24"/>
          <w:szCs w:val="24"/>
          <w:lang w:val="id-ID" w:eastAsia="en-ID"/>
        </w:rPr>
        <w:t>Undang-Undang Nomor 6 Tahun 2023 tentang Penetapan Peraturan Pemerintah Pengganti Undang-Undang Nomor 2 Tahun 2022 tentang Cipta Kerja menjadi Undang-Undang</w:t>
      </w:r>
      <w:r w:rsidRPr="00D27F1D">
        <w:rPr>
          <w:rFonts w:asciiTheme="majorBidi" w:eastAsia="Times New Roman" w:hAnsiTheme="majorBidi" w:cstheme="majorBidi"/>
          <w:sz w:val="24"/>
          <w:szCs w:val="24"/>
          <w:lang w:val="id-ID" w:eastAsia="en-ID"/>
        </w:rPr>
        <w:t>.</w:t>
      </w:r>
      <w:r>
        <w:rPr>
          <w:rFonts w:asciiTheme="majorBidi" w:eastAsia="Times New Roman" w:hAnsiTheme="majorBidi" w:cstheme="majorBidi"/>
          <w:sz w:val="24"/>
          <w:szCs w:val="24"/>
          <w:lang w:val="id-ID" w:eastAsia="en-ID"/>
        </w:rPr>
        <w:t xml:space="preserve"> Jakarta: Indonesia.</w:t>
      </w:r>
    </w:p>
    <w:p w14:paraId="6651D949" w14:textId="490BF18F" w:rsidR="00D27F1D" w:rsidRPr="00935428" w:rsidRDefault="00D27F1D" w:rsidP="00D27F1D">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Wijayanti, A. (2019). </w:t>
      </w:r>
      <w:r w:rsidRPr="00935428">
        <w:rPr>
          <w:rFonts w:asciiTheme="majorBidi" w:eastAsia="Times New Roman" w:hAnsiTheme="majorBidi" w:cstheme="majorBidi"/>
          <w:i/>
          <w:iCs/>
          <w:sz w:val="24"/>
          <w:szCs w:val="24"/>
          <w:lang w:val="id-ID" w:eastAsia="en-ID"/>
        </w:rPr>
        <w:t>Hukum ketenagakerjaan pasca reformasi</w:t>
      </w:r>
      <w:r w:rsidRPr="00935428">
        <w:rPr>
          <w:rFonts w:asciiTheme="majorBidi" w:eastAsia="Times New Roman" w:hAnsiTheme="majorBidi" w:cstheme="majorBidi"/>
          <w:sz w:val="24"/>
          <w:szCs w:val="24"/>
          <w:lang w:val="id-ID" w:eastAsia="en-ID"/>
        </w:rPr>
        <w:t>. Jakarta, Indonesia: Sinar Grafika.</w:t>
      </w:r>
    </w:p>
    <w:p w14:paraId="12C095F3" w14:textId="130C8237" w:rsidR="007B793A" w:rsidRPr="00D27F1D" w:rsidRDefault="00D27F1D" w:rsidP="00674AB8">
      <w:pPr>
        <w:spacing w:after="120"/>
        <w:ind w:left="567" w:hanging="567"/>
        <w:jc w:val="both"/>
        <w:rPr>
          <w:rFonts w:asciiTheme="majorBidi" w:eastAsia="Times New Roman" w:hAnsiTheme="majorBidi" w:cstheme="majorBidi"/>
          <w:sz w:val="24"/>
          <w:szCs w:val="24"/>
          <w:lang w:val="id-ID" w:eastAsia="en-ID"/>
        </w:rPr>
      </w:pPr>
      <w:r w:rsidRPr="00935428">
        <w:rPr>
          <w:rFonts w:asciiTheme="majorBidi" w:eastAsia="Times New Roman" w:hAnsiTheme="majorBidi" w:cstheme="majorBidi"/>
          <w:sz w:val="24"/>
          <w:szCs w:val="24"/>
          <w:lang w:val="id-ID" w:eastAsia="en-ID"/>
        </w:rPr>
        <w:t xml:space="preserve">Zaidun, M. (2022). Perlindungan hukum terhadap pekerja dalam hubungan kerja </w:t>
      </w:r>
      <w:r w:rsidRPr="00D27F1D">
        <w:rPr>
          <w:rFonts w:asciiTheme="majorBidi" w:eastAsia="Times New Roman" w:hAnsiTheme="majorBidi" w:cstheme="majorBidi"/>
          <w:sz w:val="24"/>
          <w:szCs w:val="24"/>
          <w:lang w:val="id-ID" w:eastAsia="en-ID"/>
        </w:rPr>
        <w:t xml:space="preserve">fleksibel. </w:t>
      </w:r>
      <w:r w:rsidRPr="00D27F1D">
        <w:rPr>
          <w:rFonts w:asciiTheme="majorBidi" w:eastAsia="Times New Roman" w:hAnsiTheme="majorBidi" w:cstheme="majorBidi"/>
          <w:i/>
          <w:iCs/>
          <w:sz w:val="24"/>
          <w:szCs w:val="24"/>
          <w:lang w:val="id-ID" w:eastAsia="en-ID"/>
        </w:rPr>
        <w:t>Jurnal Media Iuris, 5</w:t>
      </w:r>
      <w:r w:rsidRPr="00D27F1D">
        <w:rPr>
          <w:rFonts w:asciiTheme="majorBidi" w:eastAsia="Times New Roman" w:hAnsiTheme="majorBidi" w:cstheme="majorBidi"/>
          <w:sz w:val="24"/>
          <w:szCs w:val="24"/>
          <w:lang w:val="id-ID" w:eastAsia="en-ID"/>
        </w:rPr>
        <w:t>(2).</w:t>
      </w:r>
    </w:p>
    <w:sectPr w:rsidR="007B793A" w:rsidRPr="00D27F1D">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DC85" w14:textId="77777777" w:rsidR="00966779" w:rsidRDefault="00966779">
      <w:pPr>
        <w:spacing w:after="0" w:line="240" w:lineRule="auto"/>
      </w:pPr>
      <w:r>
        <w:separator/>
      </w:r>
    </w:p>
  </w:endnote>
  <w:endnote w:type="continuationSeparator" w:id="0">
    <w:p w14:paraId="52C9FF53" w14:textId="77777777" w:rsidR="00966779" w:rsidRDefault="0096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B470" w14:textId="77777777" w:rsidR="007B793A" w:rsidRDefault="00966779">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13106">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281DEBC7" w14:textId="77777777" w:rsidR="007B793A" w:rsidRDefault="007B793A">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ACE7" w14:textId="77777777" w:rsidR="007B793A" w:rsidRDefault="00966779">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13106">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2FB5FBDA" w14:textId="77777777" w:rsidR="007B793A" w:rsidRDefault="007B793A">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BB65" w14:textId="77777777" w:rsidR="007B793A" w:rsidRDefault="007B793A">
    <w:pPr>
      <w:pBdr>
        <w:top w:val="nil"/>
        <w:left w:val="nil"/>
        <w:bottom w:val="nil"/>
        <w:right w:val="nil"/>
        <w:between w:val="nil"/>
      </w:pBdr>
      <w:tabs>
        <w:tab w:val="center" w:pos="4513"/>
        <w:tab w:val="right" w:pos="9026"/>
      </w:tabs>
      <w:spacing w:after="0" w:line="240" w:lineRule="auto"/>
      <w:jc w:val="center"/>
      <w:rPr>
        <w:color w:val="000000"/>
      </w:rPr>
    </w:pPr>
  </w:p>
  <w:p w14:paraId="567CD713" w14:textId="77777777" w:rsidR="007B793A" w:rsidRDefault="007B793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3BB64" w14:textId="77777777" w:rsidR="00966779" w:rsidRDefault="00966779">
      <w:pPr>
        <w:spacing w:after="0" w:line="240" w:lineRule="auto"/>
      </w:pPr>
      <w:r>
        <w:separator/>
      </w:r>
    </w:p>
  </w:footnote>
  <w:footnote w:type="continuationSeparator" w:id="0">
    <w:p w14:paraId="2A61E1DC" w14:textId="77777777" w:rsidR="00966779" w:rsidRDefault="00966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D3C5" w14:textId="4815EE5A" w:rsidR="007B793A" w:rsidRDefault="00146A76">
    <w:pPr>
      <w:pBdr>
        <w:top w:val="nil"/>
        <w:left w:val="nil"/>
        <w:bottom w:val="nil"/>
        <w:right w:val="nil"/>
        <w:between w:val="nil"/>
      </w:pBdr>
      <w:tabs>
        <w:tab w:val="center" w:pos="4513"/>
        <w:tab w:val="right" w:pos="9026"/>
      </w:tabs>
      <w:spacing w:after="0" w:line="240" w:lineRule="auto"/>
      <w:jc w:val="right"/>
      <w:rPr>
        <w:color w:val="000000"/>
      </w:rPr>
    </w:pPr>
    <w:r w:rsidRPr="00146A76">
      <w:rPr>
        <w:rFonts w:ascii="Times New Roman" w:eastAsia="Times New Roman" w:hAnsi="Times New Roman" w:cs="Times New Roman"/>
        <w:i/>
        <w:color w:val="000000"/>
      </w:rPr>
      <w:t>KARIA : Knowledge And Research in Application Dental Journal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F6B1" w14:textId="3D73F678" w:rsidR="00146A76" w:rsidRPr="00146A76" w:rsidRDefault="00146A76" w:rsidP="00146A76">
    <w:pPr>
      <w:pStyle w:val="Header"/>
      <w:jc w:val="right"/>
      <w:rPr>
        <w:rFonts w:asciiTheme="majorBidi" w:hAnsiTheme="majorBidi" w:cstheme="majorBidi"/>
        <w:i/>
        <w:iCs/>
      </w:rPr>
    </w:pPr>
    <w:r w:rsidRPr="00146A76">
      <w:rPr>
        <w:rFonts w:asciiTheme="majorBidi" w:hAnsiTheme="majorBidi" w:cstheme="majorBidi"/>
        <w:i/>
        <w:iCs/>
      </w:rPr>
      <w:t>KARIA : Knowledge And Research in Application Dental Journal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D663" w14:textId="77777777" w:rsidR="007B793A" w:rsidRDefault="007B793A">
    <w:pPr>
      <w:pBdr>
        <w:top w:val="nil"/>
        <w:left w:val="nil"/>
        <w:bottom w:val="nil"/>
        <w:right w:val="nil"/>
        <w:between w:val="nil"/>
      </w:pBdr>
      <w:tabs>
        <w:tab w:val="center" w:pos="4513"/>
        <w:tab w:val="right" w:pos="9026"/>
      </w:tabs>
      <w:spacing w:after="0" w:line="240" w:lineRule="auto"/>
      <w:rPr>
        <w:color w:val="000000"/>
      </w:rPr>
    </w:pPr>
  </w:p>
  <w:p w14:paraId="5042645D" w14:textId="77777777" w:rsidR="007B793A" w:rsidRDefault="007B793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16165"/>
    <w:multiLevelType w:val="multilevel"/>
    <w:tmpl w:val="5952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56140"/>
    <w:multiLevelType w:val="hybridMultilevel"/>
    <w:tmpl w:val="1B76CC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3A"/>
    <w:rsid w:val="00027567"/>
    <w:rsid w:val="000D4A78"/>
    <w:rsid w:val="000E00C8"/>
    <w:rsid w:val="00146A76"/>
    <w:rsid w:val="001A455D"/>
    <w:rsid w:val="0021070A"/>
    <w:rsid w:val="0034085E"/>
    <w:rsid w:val="00405EF7"/>
    <w:rsid w:val="00440B73"/>
    <w:rsid w:val="004A5D4C"/>
    <w:rsid w:val="005C639E"/>
    <w:rsid w:val="00633396"/>
    <w:rsid w:val="00674AB8"/>
    <w:rsid w:val="006B7791"/>
    <w:rsid w:val="00726C10"/>
    <w:rsid w:val="007625F5"/>
    <w:rsid w:val="007B793A"/>
    <w:rsid w:val="007F0FE7"/>
    <w:rsid w:val="008233D0"/>
    <w:rsid w:val="008C5FE3"/>
    <w:rsid w:val="008F3E96"/>
    <w:rsid w:val="00913106"/>
    <w:rsid w:val="0092410C"/>
    <w:rsid w:val="00935428"/>
    <w:rsid w:val="00966779"/>
    <w:rsid w:val="0099170F"/>
    <w:rsid w:val="009D64B8"/>
    <w:rsid w:val="00AD7DAC"/>
    <w:rsid w:val="00AE2B09"/>
    <w:rsid w:val="00B20907"/>
    <w:rsid w:val="00B75172"/>
    <w:rsid w:val="00BB15CD"/>
    <w:rsid w:val="00BB2B0D"/>
    <w:rsid w:val="00C83E49"/>
    <w:rsid w:val="00C90F5D"/>
    <w:rsid w:val="00CE2564"/>
    <w:rsid w:val="00D13126"/>
    <w:rsid w:val="00D27F1D"/>
    <w:rsid w:val="00D426B5"/>
    <w:rsid w:val="00D73FA7"/>
    <w:rsid w:val="00E11325"/>
    <w:rsid w:val="00F41C04"/>
    <w:rsid w:val="00F95713"/>
    <w:rsid w:val="00FA500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A4FE"/>
  <w15:docId w15:val="{EB8E3925-18B8-4BE5-9956-A2C2431A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FF5"/>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165FA9"/>
    <w:rPr>
      <w:color w:val="0000FF"/>
      <w:u w:val="single"/>
    </w:rPr>
  </w:style>
  <w:style w:type="paragraph" w:styleId="Header">
    <w:name w:val="header"/>
    <w:basedOn w:val="Normal"/>
    <w:link w:val="HeaderChar"/>
    <w:uiPriority w:val="99"/>
    <w:unhideWhenUsed/>
    <w:rsid w:val="008F5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E39"/>
  </w:style>
  <w:style w:type="paragraph" w:styleId="Footer">
    <w:name w:val="footer"/>
    <w:basedOn w:val="Normal"/>
    <w:link w:val="FooterChar"/>
    <w:uiPriority w:val="99"/>
    <w:unhideWhenUsed/>
    <w:rsid w:val="008F5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E39"/>
  </w:style>
  <w:style w:type="paragraph" w:styleId="BalloonText">
    <w:name w:val="Balloon Text"/>
    <w:basedOn w:val="Normal"/>
    <w:link w:val="BalloonTextChar"/>
    <w:uiPriority w:val="99"/>
    <w:semiHidden/>
    <w:unhideWhenUsed/>
    <w:rsid w:val="008F5E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E39"/>
    <w:rPr>
      <w:rFonts w:ascii="Tahoma" w:hAnsi="Tahoma" w:cs="Tahoma"/>
      <w:sz w:val="16"/>
      <w:szCs w:val="16"/>
    </w:rPr>
  </w:style>
  <w:style w:type="table" w:customStyle="1" w:styleId="TableGrid2">
    <w:name w:val="Table Grid2"/>
    <w:basedOn w:val="TableNormal"/>
    <w:next w:val="TableGrid"/>
    <w:uiPriority w:val="59"/>
    <w:rsid w:val="00090D5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90D5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090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6039F"/>
    <w:rPr>
      <w:i/>
      <w:iCs/>
    </w:rPr>
  </w:style>
  <w:style w:type="character" w:styleId="HTMLCite">
    <w:name w:val="HTML Cite"/>
    <w:basedOn w:val="DefaultParagraphFont"/>
    <w:uiPriority w:val="99"/>
    <w:semiHidden/>
    <w:unhideWhenUsed/>
    <w:rsid w:val="00B6039F"/>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46A76"/>
    <w:rPr>
      <w:color w:val="605E5C"/>
      <w:shd w:val="clear" w:color="auto" w:fill="E1DFDD"/>
    </w:rPr>
  </w:style>
  <w:style w:type="paragraph" w:styleId="NormalWeb">
    <w:name w:val="Normal (Web)"/>
    <w:basedOn w:val="Normal"/>
    <w:uiPriority w:val="99"/>
    <w:semiHidden/>
    <w:unhideWhenUsed/>
    <w:rsid w:val="00C90F5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ListParagraph">
    <w:name w:val="List Paragraph"/>
    <w:basedOn w:val="Normal"/>
    <w:uiPriority w:val="34"/>
    <w:qFormat/>
    <w:rsid w:val="00C90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kK+8HSNxE5DOIUyx+HNooT3Ljw==">AMUW2mU7E3wU9nZ1sH+ZfKuGKJIsmzsUs3kWofgwkPCTtcvhrinp7eHe7a6mgcHQtDpr1Ti0y1Lv915FhLZcLbi0spZ++FhS6qjNhyrUWYsM6recWTYTK5YPxlcgUWjSyhqgfUTqyocZ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Qanun Medika</dc:creator>
  <cp:lastModifiedBy>Hype G12</cp:lastModifiedBy>
  <cp:revision>34</cp:revision>
  <dcterms:created xsi:type="dcterms:W3CDTF">2019-07-18T05:26:00Z</dcterms:created>
  <dcterms:modified xsi:type="dcterms:W3CDTF">2026-06-09T03:29:00Z</dcterms:modified>
</cp:coreProperties>
</file>