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15D6" w14:textId="77777777" w:rsidR="00666B7C" w:rsidRDefault="00000000">
      <w:pPr>
        <w:pStyle w:val="BodyText"/>
        <w:ind w:left="1048"/>
        <w:rPr>
          <w:sz w:val="20"/>
        </w:rPr>
      </w:pPr>
      <w:r>
        <w:rPr>
          <w:noProof/>
          <w:sz w:val="20"/>
        </w:rPr>
        <w:drawing>
          <wp:inline distT="0" distB="0" distL="0" distR="0" wp14:anchorId="54EE0A6C" wp14:editId="4B12ACDF">
            <wp:extent cx="1510636" cy="5320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10636" cy="532066"/>
                    </a:xfrm>
                    <a:prstGeom prst="rect">
                      <a:avLst/>
                    </a:prstGeom>
                  </pic:spPr>
                </pic:pic>
              </a:graphicData>
            </a:graphic>
          </wp:inline>
        </w:drawing>
      </w:r>
    </w:p>
    <w:p w14:paraId="24BD72A8" w14:textId="77777777" w:rsidR="00666B7C" w:rsidRDefault="00000000">
      <w:pPr>
        <w:pStyle w:val="BodyText"/>
        <w:spacing w:before="23"/>
        <w:ind w:left="1024"/>
        <w:jc w:val="both"/>
      </w:pPr>
      <w:r>
        <w:t>Artikel</w:t>
      </w:r>
      <w:r>
        <w:rPr>
          <w:spacing w:val="-13"/>
        </w:rPr>
        <w:t xml:space="preserve"> </w:t>
      </w:r>
      <w:r>
        <w:t>ini</w:t>
      </w:r>
      <w:r>
        <w:rPr>
          <w:spacing w:val="-13"/>
        </w:rPr>
        <w:t xml:space="preserve"> </w:t>
      </w:r>
      <w:r>
        <w:t>dilisensi</w:t>
      </w:r>
      <w:r>
        <w:rPr>
          <w:spacing w:val="-13"/>
        </w:rPr>
        <w:t xml:space="preserve"> </w:t>
      </w:r>
      <w:r>
        <w:t>oleh</w:t>
      </w:r>
      <w:r>
        <w:rPr>
          <w:spacing w:val="-13"/>
        </w:rPr>
        <w:t xml:space="preserve"> </w:t>
      </w:r>
      <w:r>
        <w:t>CC-BY-</w:t>
      </w:r>
      <w:r>
        <w:rPr>
          <w:spacing w:val="-5"/>
        </w:rPr>
        <w:t>SA</w:t>
      </w:r>
    </w:p>
    <w:p w14:paraId="12E46E8D" w14:textId="77777777" w:rsidR="00666B7C" w:rsidRDefault="00666B7C">
      <w:pPr>
        <w:pStyle w:val="BodyText"/>
      </w:pPr>
    </w:p>
    <w:p w14:paraId="6071D0B1" w14:textId="77777777" w:rsidR="00666B7C" w:rsidRDefault="00666B7C">
      <w:pPr>
        <w:pStyle w:val="BodyText"/>
      </w:pPr>
    </w:p>
    <w:p w14:paraId="095FFC5B" w14:textId="77777777" w:rsidR="00666B7C" w:rsidRDefault="00666B7C">
      <w:pPr>
        <w:pStyle w:val="BodyText"/>
        <w:spacing w:before="189"/>
      </w:pPr>
    </w:p>
    <w:p w14:paraId="4260F1AC" w14:textId="77777777" w:rsidR="00666B7C" w:rsidRDefault="00000000">
      <w:pPr>
        <w:pStyle w:val="Title"/>
      </w:pPr>
      <w:r>
        <w:rPr>
          <w:spacing w:val="-2"/>
        </w:rPr>
        <w:t>Contextual</w:t>
      </w:r>
      <w:r>
        <w:rPr>
          <w:spacing w:val="-10"/>
        </w:rPr>
        <w:t xml:space="preserve"> </w:t>
      </w:r>
      <w:r>
        <w:rPr>
          <w:spacing w:val="-2"/>
        </w:rPr>
        <w:t>Teaching and</w:t>
      </w:r>
      <w:r>
        <w:rPr>
          <w:spacing w:val="-10"/>
        </w:rPr>
        <w:t xml:space="preserve"> </w:t>
      </w:r>
      <w:r>
        <w:rPr>
          <w:spacing w:val="-2"/>
        </w:rPr>
        <w:t>Learning</w:t>
      </w:r>
      <w:r>
        <w:rPr>
          <w:spacing w:val="-12"/>
        </w:rPr>
        <w:t xml:space="preserve"> </w:t>
      </w:r>
      <w:r>
        <w:rPr>
          <w:spacing w:val="-2"/>
        </w:rPr>
        <w:t>Approach</w:t>
      </w:r>
      <w:r>
        <w:rPr>
          <w:spacing w:val="-4"/>
        </w:rPr>
        <w:t xml:space="preserve"> </w:t>
      </w:r>
      <w:r>
        <w:rPr>
          <w:spacing w:val="-2"/>
        </w:rPr>
        <w:t>for</w:t>
      </w:r>
      <w:r>
        <w:rPr>
          <w:spacing w:val="7"/>
        </w:rPr>
        <w:t xml:space="preserve"> </w:t>
      </w:r>
      <w:r>
        <w:rPr>
          <w:spacing w:val="-2"/>
        </w:rPr>
        <w:t>Teachers</w:t>
      </w:r>
    </w:p>
    <w:p w14:paraId="1C241952" w14:textId="77777777" w:rsidR="00666B7C" w:rsidRDefault="00666B7C">
      <w:pPr>
        <w:pStyle w:val="BodyText"/>
        <w:spacing w:before="264"/>
        <w:rPr>
          <w:b/>
          <w:sz w:val="28"/>
        </w:rPr>
      </w:pPr>
    </w:p>
    <w:p w14:paraId="2FEC1D5B" w14:textId="77777777" w:rsidR="00666B7C" w:rsidRDefault="00000000">
      <w:pPr>
        <w:pStyle w:val="BodyText"/>
        <w:spacing w:before="1" w:line="237" w:lineRule="auto"/>
        <w:ind w:left="4582" w:right="2274" w:hanging="1177"/>
      </w:pPr>
      <w:r>
        <w:rPr>
          <w:spacing w:val="-4"/>
        </w:rPr>
        <w:t>Dr.</w:t>
      </w:r>
      <w:r>
        <w:rPr>
          <w:spacing w:val="-18"/>
        </w:rPr>
        <w:t xml:space="preserve"> </w:t>
      </w:r>
      <w:r>
        <w:rPr>
          <w:spacing w:val="-4"/>
        </w:rPr>
        <w:t>Yuni</w:t>
      </w:r>
      <w:r>
        <w:rPr>
          <w:spacing w:val="-16"/>
        </w:rPr>
        <w:t xml:space="preserve"> </w:t>
      </w:r>
      <w:r>
        <w:rPr>
          <w:spacing w:val="-4"/>
        </w:rPr>
        <w:t>Gayatri,M.Pd</w:t>
      </w:r>
      <w:r>
        <w:rPr>
          <w:spacing w:val="-30"/>
        </w:rPr>
        <w:t xml:space="preserve"> </w:t>
      </w:r>
      <w:r>
        <w:rPr>
          <w:spacing w:val="-4"/>
          <w:vertAlign w:val="superscript"/>
        </w:rPr>
        <w:t>1</w:t>
      </w:r>
      <w:r>
        <w:rPr>
          <w:spacing w:val="-4"/>
        </w:rPr>
        <w:t>, Dr.</w:t>
      </w:r>
      <w:r>
        <w:rPr>
          <w:spacing w:val="-9"/>
        </w:rPr>
        <w:t xml:space="preserve"> </w:t>
      </w:r>
      <w:r>
        <w:rPr>
          <w:spacing w:val="-4"/>
        </w:rPr>
        <w:t>Lina listiana,</w:t>
      </w:r>
      <w:r>
        <w:rPr>
          <w:spacing w:val="-8"/>
        </w:rPr>
        <w:t xml:space="preserve"> </w:t>
      </w:r>
      <w:r>
        <w:rPr>
          <w:spacing w:val="-4"/>
        </w:rPr>
        <w:t>M.Kes</w:t>
      </w:r>
      <w:r>
        <w:rPr>
          <w:b/>
          <w:spacing w:val="-4"/>
        </w:rPr>
        <w:t>.</w:t>
      </w:r>
      <w:r>
        <w:rPr>
          <w:spacing w:val="-4"/>
          <w:vertAlign w:val="superscript"/>
        </w:rPr>
        <w:t>2</w:t>
      </w:r>
      <w:r>
        <w:rPr>
          <w:spacing w:val="-4"/>
        </w:rPr>
        <w:t xml:space="preserve"> </w:t>
      </w:r>
      <w:r>
        <w:t>Dr. Peni Suharti.,M.Kes</w:t>
      </w:r>
      <w:r>
        <w:rPr>
          <w:spacing w:val="-7"/>
        </w:rPr>
        <w:t xml:space="preserve"> </w:t>
      </w:r>
      <w:r>
        <w:rPr>
          <w:vertAlign w:val="superscript"/>
        </w:rPr>
        <w:t>3</w:t>
      </w:r>
    </w:p>
    <w:p w14:paraId="102EF93D" w14:textId="77777777" w:rsidR="00666B7C" w:rsidRDefault="00666B7C">
      <w:pPr>
        <w:pStyle w:val="BodyText"/>
        <w:spacing w:before="5"/>
      </w:pPr>
    </w:p>
    <w:p w14:paraId="751C5014" w14:textId="77777777" w:rsidR="00666B7C" w:rsidRDefault="00000000">
      <w:pPr>
        <w:spacing w:line="251" w:lineRule="exact"/>
        <w:ind w:left="2580"/>
      </w:pPr>
      <w:r>
        <w:rPr>
          <w:position w:val="7"/>
          <w:sz w:val="14"/>
        </w:rPr>
        <w:t>1</w:t>
      </w:r>
      <w:r>
        <w:t>Universitas</w:t>
      </w:r>
      <w:r>
        <w:rPr>
          <w:spacing w:val="-10"/>
        </w:rPr>
        <w:t xml:space="preserve"> </w:t>
      </w:r>
      <w:r>
        <w:t>Muhammadiyah</w:t>
      </w:r>
      <w:r>
        <w:rPr>
          <w:spacing w:val="-11"/>
        </w:rPr>
        <w:t xml:space="preserve"> </w:t>
      </w:r>
      <w:r>
        <w:t>Surabaya</w:t>
      </w:r>
      <w:r>
        <w:rPr>
          <w:spacing w:val="-8"/>
        </w:rPr>
        <w:t xml:space="preserve"> </w:t>
      </w:r>
      <w:r>
        <w:rPr>
          <w:position w:val="7"/>
          <w:sz w:val="14"/>
        </w:rPr>
        <w:t>2</w:t>
      </w:r>
      <w:r>
        <w:rPr>
          <w:spacing w:val="7"/>
          <w:position w:val="7"/>
          <w:sz w:val="14"/>
        </w:rPr>
        <w:t xml:space="preserve"> </w:t>
      </w:r>
      <w:r>
        <w:t>Universitas</w:t>
      </w:r>
      <w:r>
        <w:rPr>
          <w:spacing w:val="-10"/>
        </w:rPr>
        <w:t xml:space="preserve"> </w:t>
      </w:r>
      <w:r>
        <w:t>Muhammadiyah</w:t>
      </w:r>
      <w:r>
        <w:rPr>
          <w:spacing w:val="-14"/>
        </w:rPr>
        <w:t xml:space="preserve"> </w:t>
      </w:r>
      <w:r>
        <w:rPr>
          <w:spacing w:val="-2"/>
        </w:rPr>
        <w:t>Surabaya</w:t>
      </w:r>
    </w:p>
    <w:p w14:paraId="2B06B489" w14:textId="38C9A9C9" w:rsidR="00D36F53" w:rsidRDefault="00000000">
      <w:pPr>
        <w:spacing w:line="501" w:lineRule="auto"/>
        <w:ind w:left="4852" w:right="3055" w:hanging="750"/>
        <w:jc w:val="both"/>
        <w:rPr>
          <w:spacing w:val="-9"/>
        </w:rPr>
      </w:pPr>
      <w:r>
        <w:rPr>
          <w:position w:val="7"/>
          <w:sz w:val="14"/>
        </w:rPr>
        <w:t>3</w:t>
      </w:r>
      <w:r>
        <w:rPr>
          <w:spacing w:val="-2"/>
          <w:position w:val="7"/>
          <w:sz w:val="14"/>
        </w:rPr>
        <w:t xml:space="preserve"> </w:t>
      </w:r>
      <w:r>
        <w:t>Universitas</w:t>
      </w:r>
      <w:r w:rsidR="00D36F53">
        <w:t xml:space="preserve"> </w:t>
      </w:r>
      <w:r>
        <w:t>Muhammadiyah</w:t>
      </w:r>
      <w:r>
        <w:rPr>
          <w:spacing w:val="-9"/>
        </w:rPr>
        <w:t xml:space="preserve"> </w:t>
      </w:r>
      <w:r w:rsidR="00D36F53">
        <w:rPr>
          <w:spacing w:val="-9"/>
        </w:rPr>
        <w:t xml:space="preserve"> Surabaya</w:t>
      </w:r>
    </w:p>
    <w:p w14:paraId="5A3914F0" w14:textId="478BB680" w:rsidR="00666B7C" w:rsidRDefault="00D36F53">
      <w:pPr>
        <w:spacing w:line="501" w:lineRule="auto"/>
        <w:ind w:left="4852" w:right="3055" w:hanging="750"/>
        <w:jc w:val="both"/>
      </w:pPr>
      <w:r>
        <w:t>YuniGayatri</w:t>
      </w:r>
      <w:r>
        <w:rPr>
          <w:spacing w:val="-2"/>
        </w:rPr>
        <w:t>@umsurabaya.ac.id</w:t>
      </w:r>
    </w:p>
    <w:p w14:paraId="7D802A46" w14:textId="57B35A6A" w:rsidR="00D36F53" w:rsidRDefault="00000000">
      <w:pPr>
        <w:pStyle w:val="Heading2"/>
        <w:tabs>
          <w:tab w:val="left" w:pos="4847"/>
          <w:tab w:val="left" w:pos="8222"/>
        </w:tabs>
        <w:spacing w:before="55" w:line="562" w:lineRule="exact"/>
        <w:ind w:left="4780" w:right="1287" w:hanging="3756"/>
        <w:rPr>
          <w:b w:val="0"/>
          <w:bCs w:val="0"/>
          <w:sz w:val="20"/>
          <w:szCs w:val="20"/>
        </w:rPr>
      </w:pPr>
      <w:bookmarkStart w:id="0" w:name="Submitted_:_Accepter_Published_:_Abstrak"/>
      <w:bookmarkEnd w:id="0"/>
      <w:r w:rsidRPr="00D36F53">
        <w:rPr>
          <w:b w:val="0"/>
          <w:bCs w:val="0"/>
          <w:sz w:val="20"/>
          <w:szCs w:val="20"/>
        </w:rPr>
        <w:t>Submitted</w:t>
      </w:r>
      <w:r w:rsidRPr="00D36F53">
        <w:rPr>
          <w:b w:val="0"/>
          <w:bCs w:val="0"/>
          <w:spacing w:val="40"/>
          <w:sz w:val="20"/>
          <w:szCs w:val="20"/>
        </w:rPr>
        <w:t xml:space="preserve"> </w:t>
      </w:r>
      <w:r w:rsidRPr="00D36F53">
        <w:rPr>
          <w:b w:val="0"/>
          <w:bCs w:val="0"/>
          <w:sz w:val="20"/>
          <w:szCs w:val="20"/>
        </w:rPr>
        <w:t>:</w:t>
      </w:r>
      <w:r w:rsidR="00D36F53" w:rsidRPr="00D36F53">
        <w:rPr>
          <w:b w:val="0"/>
          <w:bCs w:val="0"/>
          <w:sz w:val="20"/>
          <w:szCs w:val="20"/>
        </w:rPr>
        <w:t xml:space="preserve"> 20</w:t>
      </w:r>
      <w:r w:rsidR="00D36F53" w:rsidRPr="00D36F53">
        <w:rPr>
          <w:b w:val="0"/>
          <w:bCs w:val="0"/>
          <w:sz w:val="20"/>
          <w:szCs w:val="20"/>
          <w:vertAlign w:val="superscript"/>
        </w:rPr>
        <w:t xml:space="preserve">th </w:t>
      </w:r>
      <w:r w:rsidR="00D36F53" w:rsidRPr="00D36F53">
        <w:rPr>
          <w:b w:val="0"/>
          <w:bCs w:val="0"/>
          <w:sz w:val="20"/>
          <w:szCs w:val="20"/>
        </w:rPr>
        <w:t>July 202</w:t>
      </w:r>
      <w:r w:rsidR="00A928F4">
        <w:rPr>
          <w:b w:val="0"/>
          <w:bCs w:val="0"/>
          <w:sz w:val="20"/>
          <w:szCs w:val="20"/>
        </w:rPr>
        <w:t>1</w:t>
      </w:r>
      <w:r w:rsidR="00D36F53" w:rsidRPr="00D36F53">
        <w:rPr>
          <w:b w:val="0"/>
          <w:bCs w:val="0"/>
          <w:sz w:val="20"/>
          <w:szCs w:val="20"/>
        </w:rPr>
        <w:t xml:space="preserve">     </w:t>
      </w:r>
      <w:r w:rsidRPr="00D36F53">
        <w:rPr>
          <w:b w:val="0"/>
          <w:bCs w:val="0"/>
          <w:spacing w:val="-2"/>
          <w:sz w:val="20"/>
          <w:szCs w:val="20"/>
        </w:rPr>
        <w:t>Accepte</w:t>
      </w:r>
      <w:r w:rsidR="00D36F53" w:rsidRPr="00D36F53">
        <w:rPr>
          <w:b w:val="0"/>
          <w:bCs w:val="0"/>
          <w:spacing w:val="-2"/>
          <w:sz w:val="20"/>
          <w:szCs w:val="20"/>
        </w:rPr>
        <w:t>d : 4</w:t>
      </w:r>
      <w:r w:rsidR="00D36F53" w:rsidRPr="00D36F53">
        <w:rPr>
          <w:b w:val="0"/>
          <w:bCs w:val="0"/>
          <w:spacing w:val="-2"/>
          <w:sz w:val="20"/>
          <w:szCs w:val="20"/>
          <w:vertAlign w:val="superscript"/>
        </w:rPr>
        <w:t xml:space="preserve">th </w:t>
      </w:r>
      <w:r w:rsidR="00D36F53" w:rsidRPr="00D36F53">
        <w:rPr>
          <w:b w:val="0"/>
          <w:bCs w:val="0"/>
          <w:spacing w:val="-2"/>
          <w:sz w:val="20"/>
          <w:szCs w:val="20"/>
        </w:rPr>
        <w:t>September 202</w:t>
      </w:r>
      <w:r w:rsidR="00A928F4">
        <w:rPr>
          <w:b w:val="0"/>
          <w:bCs w:val="0"/>
          <w:spacing w:val="-2"/>
          <w:sz w:val="20"/>
          <w:szCs w:val="20"/>
        </w:rPr>
        <w:t>1</w:t>
      </w:r>
      <w:r w:rsidR="00D36F53" w:rsidRPr="00D36F53">
        <w:rPr>
          <w:b w:val="0"/>
          <w:bCs w:val="0"/>
          <w:sz w:val="20"/>
          <w:szCs w:val="20"/>
        </w:rPr>
        <w:t xml:space="preserve"> </w:t>
      </w:r>
      <w:r w:rsidRPr="00D36F53">
        <w:rPr>
          <w:b w:val="0"/>
          <w:bCs w:val="0"/>
          <w:sz w:val="20"/>
          <w:szCs w:val="20"/>
        </w:rPr>
        <w:t>Published</w:t>
      </w:r>
      <w:r w:rsidRPr="00D36F53">
        <w:rPr>
          <w:b w:val="0"/>
          <w:bCs w:val="0"/>
          <w:spacing w:val="-15"/>
          <w:sz w:val="20"/>
          <w:szCs w:val="20"/>
        </w:rPr>
        <w:t xml:space="preserve"> </w:t>
      </w:r>
      <w:r w:rsidRPr="00D36F53">
        <w:rPr>
          <w:b w:val="0"/>
          <w:bCs w:val="0"/>
          <w:sz w:val="20"/>
          <w:szCs w:val="20"/>
        </w:rPr>
        <w:t>:</w:t>
      </w:r>
      <w:r w:rsidR="00D36F53" w:rsidRPr="00D36F53">
        <w:rPr>
          <w:b w:val="0"/>
          <w:bCs w:val="0"/>
          <w:sz w:val="20"/>
          <w:szCs w:val="20"/>
        </w:rPr>
        <w:t xml:space="preserve"> 8</w:t>
      </w:r>
      <w:r w:rsidR="00D36F53" w:rsidRPr="00D36F53">
        <w:rPr>
          <w:b w:val="0"/>
          <w:bCs w:val="0"/>
          <w:sz w:val="20"/>
          <w:szCs w:val="20"/>
          <w:vertAlign w:val="superscript"/>
        </w:rPr>
        <w:t xml:space="preserve">th </w:t>
      </w:r>
      <w:r w:rsidR="00D36F53" w:rsidRPr="00D36F53">
        <w:rPr>
          <w:b w:val="0"/>
          <w:bCs w:val="0"/>
          <w:sz w:val="20"/>
          <w:szCs w:val="20"/>
        </w:rPr>
        <w:t>December 202</w:t>
      </w:r>
      <w:r w:rsidR="00A928F4">
        <w:rPr>
          <w:b w:val="0"/>
          <w:bCs w:val="0"/>
          <w:sz w:val="20"/>
          <w:szCs w:val="20"/>
        </w:rPr>
        <w:t>1</w:t>
      </w:r>
    </w:p>
    <w:p w14:paraId="6BB97439" w14:textId="77777777" w:rsidR="00D36F53" w:rsidRDefault="00D36F53">
      <w:pPr>
        <w:pStyle w:val="Heading2"/>
        <w:tabs>
          <w:tab w:val="left" w:pos="4847"/>
          <w:tab w:val="left" w:pos="8222"/>
        </w:tabs>
        <w:spacing w:before="55" w:line="562" w:lineRule="exact"/>
        <w:ind w:left="4780" w:right="1287" w:hanging="3756"/>
        <w:rPr>
          <w:b w:val="0"/>
          <w:bCs w:val="0"/>
          <w:sz w:val="20"/>
          <w:szCs w:val="20"/>
        </w:rPr>
      </w:pPr>
    </w:p>
    <w:p w14:paraId="5AE516D3" w14:textId="44AC9BF4" w:rsidR="00666B7C" w:rsidRDefault="00000000" w:rsidP="00D36F53">
      <w:pPr>
        <w:pStyle w:val="Heading2"/>
        <w:tabs>
          <w:tab w:val="left" w:pos="4847"/>
          <w:tab w:val="left" w:pos="8222"/>
        </w:tabs>
        <w:spacing w:before="55" w:line="562" w:lineRule="exact"/>
        <w:ind w:left="4780" w:right="1287" w:hanging="3756"/>
        <w:jc w:val="center"/>
      </w:pPr>
      <w:r>
        <w:rPr>
          <w:spacing w:val="-2"/>
        </w:rPr>
        <w:t>Abstra</w:t>
      </w:r>
      <w:r w:rsidR="00D36F53">
        <w:rPr>
          <w:spacing w:val="-2"/>
        </w:rPr>
        <w:t>ct</w:t>
      </w:r>
    </w:p>
    <w:p w14:paraId="21A97C1D" w14:textId="77777777" w:rsidR="00666B7C" w:rsidRDefault="00000000">
      <w:pPr>
        <w:spacing w:before="4" w:line="360" w:lineRule="auto"/>
        <w:ind w:left="1024" w:right="103" w:firstLine="418"/>
        <w:jc w:val="both"/>
        <w:rPr>
          <w:sz w:val="20"/>
        </w:rPr>
      </w:pPr>
      <w:r>
        <w:rPr>
          <w:sz w:val="20"/>
        </w:rPr>
        <w:t>The observation results show that learning in SB Muhammadiyah Kepong/SB Aisyiyah Kampung Pandan Malaysian is still centered on the teacher, there are still</w:t>
      </w:r>
      <w:r>
        <w:rPr>
          <w:spacing w:val="40"/>
          <w:sz w:val="20"/>
        </w:rPr>
        <w:t xml:space="preserve"> </w:t>
      </w:r>
      <w:r>
        <w:rPr>
          <w:sz w:val="20"/>
        </w:rPr>
        <w:t>many students who are passive. Teachers have not used learning models/approaches that involve students in their learning activities. Lack of teacher knowledge in learning approaches/models that emphasize student participation. One approach that emphasizes student learning activities is the contextual teaching and learning approach. This community service activity provides knowledge in the form of counseling to teachers at SB Muhammadiyah Kepong/SB Aisyiyah Kampung Pandan Malaysia about what and how the CTL approach can be used in learning. It is hoped that students can be active in</w:t>
      </w:r>
      <w:r>
        <w:rPr>
          <w:spacing w:val="-5"/>
          <w:sz w:val="20"/>
        </w:rPr>
        <w:t xml:space="preserve"> </w:t>
      </w:r>
      <w:r>
        <w:rPr>
          <w:sz w:val="20"/>
        </w:rPr>
        <w:t>learning, increase students' curiosity about learning so that the learning outcomes obtained are better.</w:t>
      </w:r>
    </w:p>
    <w:p w14:paraId="7E0B27BE" w14:textId="454B3C97" w:rsidR="00666B7C" w:rsidRDefault="00D36F53">
      <w:pPr>
        <w:spacing w:before="15" w:line="360" w:lineRule="auto"/>
        <w:ind w:left="1024" w:right="101" w:firstLine="57"/>
        <w:jc w:val="both"/>
        <w:rPr>
          <w:sz w:val="20"/>
        </w:rPr>
      </w:pPr>
      <w:r>
        <w:rPr>
          <w:sz w:val="20"/>
        </w:rPr>
        <w:t xml:space="preserve">        From this brief</w:t>
      </w:r>
      <w:r>
        <w:rPr>
          <w:spacing w:val="-2"/>
          <w:sz w:val="20"/>
        </w:rPr>
        <w:t xml:space="preserve"> </w:t>
      </w:r>
      <w:r>
        <w:rPr>
          <w:sz w:val="20"/>
        </w:rPr>
        <w:t>article, the</w:t>
      </w:r>
      <w:r>
        <w:rPr>
          <w:spacing w:val="-1"/>
          <w:sz w:val="20"/>
        </w:rPr>
        <w:t xml:space="preserve"> </w:t>
      </w:r>
      <w:r>
        <w:rPr>
          <w:sz w:val="20"/>
        </w:rPr>
        <w:t>author would like</w:t>
      </w:r>
      <w:r>
        <w:rPr>
          <w:spacing w:val="-1"/>
          <w:sz w:val="20"/>
        </w:rPr>
        <w:t xml:space="preserve"> </w:t>
      </w:r>
      <w:r>
        <w:rPr>
          <w:sz w:val="20"/>
        </w:rPr>
        <w:t>to</w:t>
      </w:r>
      <w:r>
        <w:rPr>
          <w:spacing w:val="-3"/>
          <w:sz w:val="20"/>
        </w:rPr>
        <w:t xml:space="preserve"> </w:t>
      </w:r>
      <w:r>
        <w:rPr>
          <w:sz w:val="20"/>
        </w:rPr>
        <w:t>convey</w:t>
      </w:r>
      <w:r>
        <w:rPr>
          <w:spacing w:val="-3"/>
          <w:sz w:val="20"/>
        </w:rPr>
        <w:t xml:space="preserve"> </w:t>
      </w:r>
      <w:r>
        <w:rPr>
          <w:sz w:val="20"/>
        </w:rPr>
        <w:t>that</w:t>
      </w:r>
      <w:r>
        <w:rPr>
          <w:spacing w:val="-6"/>
          <w:sz w:val="20"/>
        </w:rPr>
        <w:t xml:space="preserve"> </w:t>
      </w:r>
      <w:r>
        <w:rPr>
          <w:sz w:val="20"/>
        </w:rPr>
        <w:t>no</w:t>
      </w:r>
      <w:r>
        <w:rPr>
          <w:spacing w:val="-3"/>
          <w:sz w:val="20"/>
        </w:rPr>
        <w:t xml:space="preserve"> </w:t>
      </w:r>
      <w:r>
        <w:rPr>
          <w:sz w:val="20"/>
        </w:rPr>
        <w:t>matter what teaching</w:t>
      </w:r>
      <w:r>
        <w:rPr>
          <w:spacing w:val="-3"/>
          <w:sz w:val="20"/>
        </w:rPr>
        <w:t xml:space="preserve"> </w:t>
      </w:r>
      <w:r>
        <w:rPr>
          <w:sz w:val="20"/>
        </w:rPr>
        <w:t>approach we</w:t>
      </w:r>
      <w:r>
        <w:rPr>
          <w:spacing w:val="-1"/>
          <w:sz w:val="20"/>
        </w:rPr>
        <w:t xml:space="preserve"> </w:t>
      </w:r>
      <w:r>
        <w:rPr>
          <w:sz w:val="20"/>
        </w:rPr>
        <w:t>use, the presence</w:t>
      </w:r>
      <w:r>
        <w:rPr>
          <w:spacing w:val="-1"/>
          <w:sz w:val="20"/>
        </w:rPr>
        <w:t xml:space="preserve"> </w:t>
      </w:r>
      <w:r>
        <w:rPr>
          <w:sz w:val="20"/>
        </w:rPr>
        <w:t>of teachers/educators still</w:t>
      </w:r>
      <w:r>
        <w:rPr>
          <w:spacing w:val="-13"/>
          <w:sz w:val="20"/>
        </w:rPr>
        <w:t xml:space="preserve"> </w:t>
      </w:r>
      <w:r>
        <w:rPr>
          <w:sz w:val="20"/>
        </w:rPr>
        <w:t>plays a very important role in the</w:t>
      </w:r>
      <w:r>
        <w:rPr>
          <w:spacing w:val="-13"/>
          <w:sz w:val="20"/>
        </w:rPr>
        <w:t xml:space="preserve"> </w:t>
      </w:r>
      <w:r>
        <w:rPr>
          <w:sz w:val="20"/>
        </w:rPr>
        <w:t>success of the teaching and learning process. Therefore, educators mustbe professional for the future of the nation. Educators must be ready to always add their insight and knowledge and broaden their</w:t>
      </w:r>
      <w:r>
        <w:rPr>
          <w:spacing w:val="-13"/>
          <w:sz w:val="20"/>
        </w:rPr>
        <w:t xml:space="preserve"> </w:t>
      </w:r>
      <w:r>
        <w:rPr>
          <w:sz w:val="20"/>
        </w:rPr>
        <w:t>horizons so that they can be open to all the atmospheres they face.</w:t>
      </w:r>
      <w:r>
        <w:rPr>
          <w:spacing w:val="-11"/>
          <w:sz w:val="20"/>
        </w:rPr>
        <w:t xml:space="preserve"> </w:t>
      </w:r>
      <w:r>
        <w:rPr>
          <w:sz w:val="20"/>
        </w:rPr>
        <w:t>Therefore, it is sufficient to still prioritize one belief that in theteaching</w:t>
      </w:r>
      <w:r>
        <w:rPr>
          <w:spacing w:val="-4"/>
          <w:sz w:val="20"/>
        </w:rPr>
        <w:t xml:space="preserve"> </w:t>
      </w:r>
      <w:r>
        <w:rPr>
          <w:sz w:val="20"/>
        </w:rPr>
        <w:t>and</w:t>
      </w:r>
      <w:r>
        <w:rPr>
          <w:spacing w:val="-4"/>
          <w:sz w:val="20"/>
        </w:rPr>
        <w:t xml:space="preserve"> </w:t>
      </w:r>
      <w:r>
        <w:rPr>
          <w:sz w:val="20"/>
        </w:rPr>
        <w:t>learning process, both students and educators</w:t>
      </w:r>
      <w:r>
        <w:rPr>
          <w:spacing w:val="-5"/>
          <w:sz w:val="20"/>
        </w:rPr>
        <w:t xml:space="preserve"> </w:t>
      </w:r>
      <w:r>
        <w:rPr>
          <w:sz w:val="20"/>
        </w:rPr>
        <w:t>are actually learning</w:t>
      </w:r>
      <w:r>
        <w:rPr>
          <w:spacing w:val="-3"/>
          <w:sz w:val="20"/>
        </w:rPr>
        <w:t xml:space="preserve"> </w:t>
      </w:r>
      <w:r>
        <w:rPr>
          <w:sz w:val="20"/>
        </w:rPr>
        <w:t>together</w:t>
      </w:r>
    </w:p>
    <w:p w14:paraId="0D00A19B" w14:textId="77777777" w:rsidR="00666B7C" w:rsidRDefault="00666B7C">
      <w:pPr>
        <w:pStyle w:val="BodyText"/>
        <w:rPr>
          <w:sz w:val="20"/>
        </w:rPr>
      </w:pPr>
    </w:p>
    <w:p w14:paraId="1A39D63E" w14:textId="6E1944FC" w:rsidR="00666B7C" w:rsidRDefault="00D36F53" w:rsidP="00D36F53">
      <w:pPr>
        <w:jc w:val="both"/>
        <w:rPr>
          <w:sz w:val="20"/>
        </w:rPr>
      </w:pPr>
      <w:r>
        <w:rPr>
          <w:sz w:val="20"/>
        </w:rPr>
        <w:t xml:space="preserve">                 Keywords:</w:t>
      </w:r>
      <w:r>
        <w:rPr>
          <w:spacing w:val="-13"/>
          <w:sz w:val="20"/>
        </w:rPr>
        <w:t xml:space="preserve"> </w:t>
      </w:r>
      <w:r>
        <w:rPr>
          <w:sz w:val="20"/>
        </w:rPr>
        <w:t>knowledge,</w:t>
      </w:r>
      <w:r>
        <w:rPr>
          <w:spacing w:val="-11"/>
          <w:sz w:val="20"/>
        </w:rPr>
        <w:t xml:space="preserve"> </w:t>
      </w:r>
      <w:r>
        <w:rPr>
          <w:sz w:val="20"/>
        </w:rPr>
        <w:t>teacher,</w:t>
      </w:r>
      <w:r>
        <w:rPr>
          <w:spacing w:val="-12"/>
          <w:sz w:val="20"/>
        </w:rPr>
        <w:t xml:space="preserve"> </w:t>
      </w:r>
      <w:r>
        <w:rPr>
          <w:sz w:val="20"/>
        </w:rPr>
        <w:t>students,</w:t>
      </w:r>
      <w:r>
        <w:rPr>
          <w:spacing w:val="-11"/>
          <w:sz w:val="20"/>
        </w:rPr>
        <w:t xml:space="preserve"> </w:t>
      </w:r>
      <w:r>
        <w:rPr>
          <w:spacing w:val="-2"/>
          <w:sz w:val="20"/>
        </w:rPr>
        <w:t>learning</w:t>
      </w:r>
    </w:p>
    <w:p w14:paraId="37DCC9C9" w14:textId="77777777" w:rsidR="00666B7C" w:rsidRDefault="00666B7C">
      <w:pPr>
        <w:jc w:val="both"/>
        <w:rPr>
          <w:sz w:val="20"/>
        </w:rPr>
        <w:sectPr w:rsidR="00666B7C">
          <w:type w:val="continuous"/>
          <w:pgSz w:w="11920" w:h="16840"/>
          <w:pgMar w:top="1220" w:right="580" w:bottom="280" w:left="680" w:header="720" w:footer="720" w:gutter="0"/>
          <w:cols w:space="720"/>
        </w:sectPr>
      </w:pPr>
    </w:p>
    <w:p w14:paraId="2C3605E1" w14:textId="77777777" w:rsidR="00666B7C" w:rsidRDefault="00666B7C">
      <w:pPr>
        <w:pStyle w:val="BodyText"/>
        <w:spacing w:before="31"/>
      </w:pPr>
    </w:p>
    <w:p w14:paraId="2F8C44C2" w14:textId="77777777" w:rsidR="00666B7C" w:rsidRDefault="00000000">
      <w:pPr>
        <w:pStyle w:val="Heading1"/>
        <w:numPr>
          <w:ilvl w:val="0"/>
          <w:numId w:val="1"/>
        </w:numPr>
        <w:tabs>
          <w:tab w:val="left" w:pos="1591"/>
        </w:tabs>
        <w:jc w:val="left"/>
      </w:pPr>
      <w:bookmarkStart w:id="1" w:name="1._INTRODUCTION"/>
      <w:bookmarkEnd w:id="1"/>
      <w:r>
        <w:rPr>
          <w:spacing w:val="-2"/>
        </w:rPr>
        <w:t>INTRODUCTION</w:t>
      </w:r>
    </w:p>
    <w:p w14:paraId="33368CE9" w14:textId="77777777" w:rsidR="00666B7C" w:rsidRDefault="00666B7C">
      <w:pPr>
        <w:pStyle w:val="BodyText"/>
        <w:spacing w:before="231"/>
        <w:rPr>
          <w:b/>
        </w:rPr>
      </w:pPr>
    </w:p>
    <w:p w14:paraId="4EC89698" w14:textId="77777777" w:rsidR="00666B7C" w:rsidRDefault="00000000">
      <w:pPr>
        <w:pStyle w:val="BodyText"/>
        <w:spacing w:line="360" w:lineRule="auto"/>
        <w:ind w:left="904" w:firstLine="686"/>
        <w:jc w:val="both"/>
      </w:pPr>
      <w:r>
        <w:t>Learning according to constructivism theory is not just memorizing, but the process of constructing knowledge through</w:t>
      </w:r>
      <w:r>
        <w:rPr>
          <w:spacing w:val="40"/>
        </w:rPr>
        <w:t xml:space="preserve"> </w:t>
      </w:r>
      <w:r>
        <w:t xml:space="preserve">experience. Knowledge is not the result of gifts from other people such as teachers, but the result of the constructing process carried out by students. For that students need to be actively involved in learning. The observation results show that learning in SB Muhammadiyah Kepong/SB Aisyiyah Kampung Pandan Malaysian is still centered on the teacher, there are still many students who are passive. Teachers have not used learning models/approaches that involve students in their learning activities. Lack of teacher knowledge in learning approaches/models that emphasize student </w:t>
      </w:r>
      <w:r>
        <w:rPr>
          <w:spacing w:val="-2"/>
        </w:rPr>
        <w:t>participation.</w:t>
      </w:r>
    </w:p>
    <w:p w14:paraId="004617CB" w14:textId="77777777" w:rsidR="00666B7C" w:rsidRDefault="00000000">
      <w:pPr>
        <w:pStyle w:val="BodyText"/>
        <w:spacing w:before="5" w:line="360" w:lineRule="auto"/>
        <w:ind w:left="904" w:right="3" w:firstLine="686"/>
        <w:jc w:val="both"/>
      </w:pPr>
      <w:r>
        <w:t xml:space="preserve">One approach that emphasizes student learning activities is the contextual teaching and learning approach. The Contextual Teaching and Learning (CTL) approach is a learning concept that helps educators relate subject matter to real world situations. In the learning process it emphasizes active students by encouraging students to find their own knowledge and connect the knowledge they already have with real life (Wasis et al., </w:t>
      </w:r>
      <w:r>
        <w:rPr>
          <w:spacing w:val="-2"/>
        </w:rPr>
        <w:t>2020)).</w:t>
      </w:r>
    </w:p>
    <w:p w14:paraId="1C0B80AB" w14:textId="77777777" w:rsidR="00666B7C" w:rsidRDefault="00000000">
      <w:pPr>
        <w:pStyle w:val="BodyText"/>
        <w:spacing w:line="360" w:lineRule="auto"/>
        <w:ind w:left="904" w:right="5" w:firstLine="686"/>
        <w:jc w:val="both"/>
      </w:pPr>
      <w:r>
        <w:t>Likewise with science learning. Appropriate</w:t>
      </w:r>
      <w:r>
        <w:rPr>
          <w:spacing w:val="40"/>
        </w:rPr>
        <w:t xml:space="preserve"> </w:t>
      </w:r>
      <w:r>
        <w:t>science learning should be done as science is found. Science is not only a collection of facts, principles but also the process of discovering</w:t>
      </w:r>
      <w:r>
        <w:rPr>
          <w:spacing w:val="40"/>
        </w:rPr>
        <w:t xml:space="preserve"> </w:t>
      </w:r>
      <w:r>
        <w:t>that</w:t>
      </w:r>
      <w:r>
        <w:rPr>
          <w:spacing w:val="40"/>
        </w:rPr>
        <w:t xml:space="preserve"> </w:t>
      </w:r>
      <w:r>
        <w:t>knowledge.</w:t>
      </w:r>
      <w:r>
        <w:rPr>
          <w:spacing w:val="40"/>
        </w:rPr>
        <w:t xml:space="preserve"> </w:t>
      </w:r>
      <w:r>
        <w:t>In</w:t>
      </w:r>
    </w:p>
    <w:p w14:paraId="0053E343" w14:textId="77777777" w:rsidR="00666B7C" w:rsidRDefault="00000000">
      <w:pPr>
        <w:pStyle w:val="BodyText"/>
        <w:spacing w:before="77" w:line="360" w:lineRule="auto"/>
        <w:ind w:left="490" w:right="243"/>
        <w:jc w:val="both"/>
      </w:pPr>
      <w:r>
        <w:br w:type="column"/>
      </w:r>
      <w:r>
        <w:t>learning students should carry out the process as science is found.</w:t>
      </w:r>
    </w:p>
    <w:p w14:paraId="2D42399D" w14:textId="77777777" w:rsidR="00666B7C" w:rsidRDefault="00000000">
      <w:pPr>
        <w:pStyle w:val="BodyText"/>
        <w:spacing w:line="360" w:lineRule="auto"/>
        <w:ind w:left="490" w:right="216" w:firstLine="691"/>
        <w:jc w:val="both"/>
      </w:pPr>
      <w:r>
        <w:t>The CTL approach has seven</w:t>
      </w:r>
      <w:r>
        <w:rPr>
          <w:spacing w:val="80"/>
        </w:rPr>
        <w:t xml:space="preserve"> </w:t>
      </w:r>
      <w:r>
        <w:t>principles that support student activity in learning including constructivism, finding (inquiry discovery), asking (questioning), learning community (learning community), modeling (modeling), reflection (reflection), and actual assessment ( authentic assessment) (Lilla Septiliana, 2023). Various learning models with the CTL approach include the Problem Base Learning model, Problem</w:t>
      </w:r>
      <w:r>
        <w:rPr>
          <w:spacing w:val="80"/>
        </w:rPr>
        <w:t xml:space="preserve"> </w:t>
      </w:r>
      <w:r>
        <w:t>Based Project Learning, Discovery Learning, Cooperative Learning involving the role of students as learning centers.</w:t>
      </w:r>
    </w:p>
    <w:p w14:paraId="60A8FF52" w14:textId="77777777" w:rsidR="00666B7C" w:rsidRDefault="00000000">
      <w:pPr>
        <w:pStyle w:val="BodyText"/>
        <w:spacing w:line="360" w:lineRule="auto"/>
        <w:ind w:left="490" w:right="226" w:firstLine="691"/>
        <w:jc w:val="both"/>
      </w:pPr>
      <w:r>
        <w:t>This community service activity provides knowledge to teachers at SB Muhammadiyah Kepong/SB Aisyiyah Kampung Pandan Malaysia about what and how the CTL approach can be used in learning. It is hoped that students can</w:t>
      </w:r>
      <w:r>
        <w:rPr>
          <w:spacing w:val="40"/>
        </w:rPr>
        <w:t xml:space="preserve"> </w:t>
      </w:r>
      <w:r>
        <w:t>be</w:t>
      </w:r>
      <w:r>
        <w:rPr>
          <w:spacing w:val="40"/>
        </w:rPr>
        <w:t xml:space="preserve"> </w:t>
      </w:r>
      <w:r>
        <w:t>active in learning, increase students' curiosity about learning so that the learning outcomes obtained are better.</w:t>
      </w:r>
    </w:p>
    <w:p w14:paraId="4E57D95C" w14:textId="77777777" w:rsidR="00666B7C" w:rsidRDefault="00000000">
      <w:pPr>
        <w:pStyle w:val="BodyText"/>
        <w:spacing w:before="4" w:line="360" w:lineRule="auto"/>
        <w:ind w:left="490" w:right="385" w:firstLine="720"/>
        <w:jc w:val="both"/>
      </w:pPr>
      <w:r>
        <w:t>This short article is a brief reflection of the author's experience which is still very far from</w:t>
      </w:r>
      <w:r>
        <w:rPr>
          <w:spacing w:val="-14"/>
        </w:rPr>
        <w:t xml:space="preserve"> </w:t>
      </w:r>
      <w:r>
        <w:t>enough. Without</w:t>
      </w:r>
      <w:r>
        <w:rPr>
          <w:spacing w:val="-1"/>
        </w:rPr>
        <w:t xml:space="preserve"> </w:t>
      </w:r>
      <w:r>
        <w:t>pretending</w:t>
      </w:r>
      <w:r>
        <w:rPr>
          <w:spacing w:val="-6"/>
        </w:rPr>
        <w:t xml:space="preserve"> </w:t>
      </w:r>
      <w:r>
        <w:t>that</w:t>
      </w:r>
      <w:r>
        <w:rPr>
          <w:spacing w:val="-6"/>
        </w:rPr>
        <w:t xml:space="preserve"> </w:t>
      </w:r>
      <w:r>
        <w:t>the author knows many things related to the topic</w:t>
      </w:r>
      <w:r>
        <w:rPr>
          <w:spacing w:val="-1"/>
        </w:rPr>
        <w:t xml:space="preserve"> </w:t>
      </w:r>
      <w:r>
        <w:t>discussed, this</w:t>
      </w:r>
      <w:r>
        <w:rPr>
          <w:spacing w:val="-2"/>
        </w:rPr>
        <w:t xml:space="preserve"> </w:t>
      </w:r>
      <w:r>
        <w:t>article</w:t>
      </w:r>
      <w:r>
        <w:rPr>
          <w:spacing w:val="-1"/>
        </w:rPr>
        <w:t xml:space="preserve"> </w:t>
      </w:r>
      <w:r>
        <w:t>tries</w:t>
      </w:r>
      <w:r>
        <w:rPr>
          <w:spacing w:val="-2"/>
        </w:rPr>
        <w:t xml:space="preserve"> </w:t>
      </w:r>
      <w:r>
        <w:t>to look</w:t>
      </w:r>
      <w:r>
        <w:rPr>
          <w:spacing w:val="-4"/>
        </w:rPr>
        <w:t xml:space="preserve"> </w:t>
      </w:r>
      <w:r>
        <w:t>back at how our professionalism as teachers or lecturers (educators in accordance with the Indonesian Law No. 20 of 2003) by having to make business efforts that lead to our mutual improvement.</w:t>
      </w:r>
    </w:p>
    <w:p w14:paraId="1B3A7FD5" w14:textId="77777777" w:rsidR="00666B7C" w:rsidRDefault="00000000">
      <w:pPr>
        <w:pStyle w:val="BodyText"/>
        <w:spacing w:before="3" w:line="360" w:lineRule="auto"/>
        <w:ind w:left="614" w:right="383" w:firstLine="715"/>
        <w:jc w:val="both"/>
      </w:pPr>
      <w:r>
        <w:t>Quality education is highly dependent</w:t>
      </w:r>
      <w:r>
        <w:rPr>
          <w:spacing w:val="8"/>
        </w:rPr>
        <w:t xml:space="preserve"> </w:t>
      </w:r>
      <w:r>
        <w:t>on</w:t>
      </w:r>
      <w:r>
        <w:rPr>
          <w:spacing w:val="8"/>
        </w:rPr>
        <w:t xml:space="preserve"> </w:t>
      </w:r>
      <w:r>
        <w:t>the</w:t>
      </w:r>
      <w:r>
        <w:rPr>
          <w:spacing w:val="12"/>
        </w:rPr>
        <w:t xml:space="preserve"> </w:t>
      </w:r>
      <w:r>
        <w:t>quality</w:t>
      </w:r>
      <w:r>
        <w:rPr>
          <w:spacing w:val="4"/>
        </w:rPr>
        <w:t xml:space="preserve"> </w:t>
      </w:r>
      <w:r>
        <w:t>of the</w:t>
      </w:r>
      <w:r>
        <w:rPr>
          <w:spacing w:val="12"/>
        </w:rPr>
        <w:t xml:space="preserve"> </w:t>
      </w:r>
      <w:r>
        <w:rPr>
          <w:spacing w:val="-2"/>
        </w:rPr>
        <w:t>educational</w:t>
      </w:r>
    </w:p>
    <w:p w14:paraId="2E46C6F4" w14:textId="77777777" w:rsidR="00666B7C" w:rsidRDefault="00666B7C">
      <w:pPr>
        <w:spacing w:line="360" w:lineRule="auto"/>
        <w:jc w:val="both"/>
        <w:sectPr w:rsidR="00666B7C">
          <w:pgSz w:w="11920" w:h="16840"/>
          <w:pgMar w:top="1500" w:right="580" w:bottom="0" w:left="680" w:header="720" w:footer="720" w:gutter="0"/>
          <w:cols w:num="2" w:space="720" w:equalWidth="0">
            <w:col w:w="5403" w:space="40"/>
            <w:col w:w="5217"/>
          </w:cols>
        </w:sectPr>
      </w:pPr>
    </w:p>
    <w:p w14:paraId="6C4B376F" w14:textId="77777777" w:rsidR="00666B7C" w:rsidRDefault="00000000">
      <w:pPr>
        <w:pStyle w:val="BodyText"/>
        <w:spacing w:before="77" w:line="360" w:lineRule="auto"/>
        <w:ind w:left="1024"/>
        <w:jc w:val="both"/>
      </w:pPr>
      <w:r>
        <w:lastRenderedPageBreak/>
        <w:t>unit in transforming knowledge to students to obtain added value, both related to their thoughts, feelings, hearts and bodies.</w:t>
      </w:r>
      <w:r>
        <w:rPr>
          <w:spacing w:val="40"/>
        </w:rPr>
        <w:t xml:space="preserve"> </w:t>
      </w:r>
      <w:r>
        <w:t>Of</w:t>
      </w:r>
      <w:r>
        <w:rPr>
          <w:spacing w:val="40"/>
        </w:rPr>
        <w:t xml:space="preserve"> </w:t>
      </w:r>
      <w:r>
        <w:t>the many component components in education, educators are a very important factor in improving the quality of</w:t>
      </w:r>
      <w:r>
        <w:rPr>
          <w:spacing w:val="40"/>
        </w:rPr>
        <w:t xml:space="preserve"> </w:t>
      </w:r>
      <w:r>
        <w:t>education. Even their presence in the teaching and learning process cannot be replaced by anything (including even super sophisticated technology). No matter how much investment instilled to improve the quality of education, without the presenc</w:t>
      </w:r>
      <w:bookmarkStart w:id="2" w:name="2._LITERATURE_REVIEW"/>
      <w:bookmarkEnd w:id="2"/>
      <w:r>
        <w:t>e of competent, professional and dignified teachers or lecturers, it is certain that the expected noble goals will not be achieved (Law No. 14 of 2005).</w:t>
      </w:r>
    </w:p>
    <w:p w14:paraId="1C9A9164" w14:textId="77777777" w:rsidR="00666B7C" w:rsidRDefault="00000000">
      <w:pPr>
        <w:pStyle w:val="BodyText"/>
        <w:spacing w:before="2" w:line="360" w:lineRule="auto"/>
        <w:ind w:left="1024" w:right="2" w:firstLine="720"/>
        <w:jc w:val="both"/>
      </w:pPr>
      <w:r>
        <w:t>In a country, education plays an important role in ensuring the survival of the country and nation, because education</w:t>
      </w:r>
      <w:r>
        <w:rPr>
          <w:spacing w:val="40"/>
        </w:rPr>
        <w:t xml:space="preserve"> </w:t>
      </w:r>
      <w:r>
        <w:t>is a vehicle to improve and develop the quality of human resources (Mulyasa, 2003). Therefore, the quality of</w:t>
      </w:r>
      <w:r>
        <w:rPr>
          <w:spacing w:val="-3"/>
        </w:rPr>
        <w:t xml:space="preserve"> </w:t>
      </w:r>
      <w:r>
        <w:t>the nation's life is highly dependent on the educational factor. The more advanced education in a country, it is</w:t>
      </w:r>
      <w:r>
        <w:rPr>
          <w:spacing w:val="-4"/>
        </w:rPr>
        <w:t xml:space="preserve"> </w:t>
      </w:r>
      <w:r>
        <w:t>certain</w:t>
      </w:r>
      <w:r>
        <w:rPr>
          <w:spacing w:val="-7"/>
        </w:rPr>
        <w:t xml:space="preserve"> </w:t>
      </w:r>
      <w:r>
        <w:t>that</w:t>
      </w:r>
      <w:r>
        <w:rPr>
          <w:spacing w:val="-2"/>
        </w:rPr>
        <w:t xml:space="preserve"> </w:t>
      </w:r>
      <w:r>
        <w:t>the</w:t>
      </w:r>
      <w:r>
        <w:rPr>
          <w:spacing w:val="-3"/>
        </w:rPr>
        <w:t xml:space="preserve"> </w:t>
      </w:r>
      <w:r>
        <w:t>country</w:t>
      </w:r>
      <w:r>
        <w:rPr>
          <w:spacing w:val="-12"/>
        </w:rPr>
        <w:t xml:space="preserve"> </w:t>
      </w:r>
      <w:r>
        <w:t>will</w:t>
      </w:r>
      <w:r>
        <w:rPr>
          <w:spacing w:val="-1"/>
        </w:rPr>
        <w:t xml:space="preserve"> </w:t>
      </w:r>
      <w:r>
        <w:t>be more advanced. Take it as an example, in the</w:t>
      </w:r>
      <w:r>
        <w:rPr>
          <w:spacing w:val="-1"/>
        </w:rPr>
        <w:t xml:space="preserve"> </w:t>
      </w:r>
      <w:r>
        <w:t>70s,</w:t>
      </w:r>
      <w:r>
        <w:rPr>
          <w:spacing w:val="-3"/>
        </w:rPr>
        <w:t xml:space="preserve"> </w:t>
      </w:r>
      <w:r>
        <w:t>our neighbor Malaysia, borrowed</w:t>
      </w:r>
      <w:r>
        <w:rPr>
          <w:spacing w:val="-1"/>
        </w:rPr>
        <w:t xml:space="preserve"> </w:t>
      </w:r>
      <w:r>
        <w:t>a lot of educators (lecturers to be precise) from Indonesia. This shows that at</w:t>
      </w:r>
      <w:r>
        <w:rPr>
          <w:spacing w:val="40"/>
        </w:rPr>
        <w:t xml:space="preserve"> </w:t>
      </w:r>
      <w:r>
        <w:t>tha</w:t>
      </w:r>
      <w:bookmarkStart w:id="3" w:name="2.1_Constructivism"/>
      <w:bookmarkEnd w:id="3"/>
      <w:r>
        <w:t>t</w:t>
      </w:r>
      <w:r>
        <w:rPr>
          <w:spacing w:val="40"/>
        </w:rPr>
        <w:t xml:space="preserve"> </w:t>
      </w:r>
      <w:r>
        <w:t>time education in the country was still less fortunate than in our country. This means that the country's progress is still below Indonesia's. However, in the 80s (until</w:t>
      </w:r>
      <w:r>
        <w:rPr>
          <w:spacing w:val="40"/>
        </w:rPr>
        <w:t xml:space="preserve"> </w:t>
      </w:r>
      <w:r>
        <w:t>now) the situation has been reversed. One of</w:t>
      </w:r>
      <w:r>
        <w:rPr>
          <w:spacing w:val="7"/>
        </w:rPr>
        <w:t xml:space="preserve"> </w:t>
      </w:r>
      <w:r>
        <w:t>the</w:t>
      </w:r>
      <w:r>
        <w:rPr>
          <w:spacing w:val="13"/>
        </w:rPr>
        <w:t xml:space="preserve"> </w:t>
      </w:r>
      <w:r>
        <w:t>reasons</w:t>
      </w:r>
      <w:r>
        <w:rPr>
          <w:spacing w:val="13"/>
        </w:rPr>
        <w:t xml:space="preserve"> </w:t>
      </w:r>
      <w:r>
        <w:t>may</w:t>
      </w:r>
      <w:r>
        <w:rPr>
          <w:spacing w:val="10"/>
        </w:rPr>
        <w:t xml:space="preserve"> </w:t>
      </w:r>
      <w:r>
        <w:t>be</w:t>
      </w:r>
      <w:r>
        <w:rPr>
          <w:spacing w:val="13"/>
        </w:rPr>
        <w:t xml:space="preserve"> </w:t>
      </w:r>
      <w:r>
        <w:t>the</w:t>
      </w:r>
      <w:r>
        <w:rPr>
          <w:spacing w:val="19"/>
        </w:rPr>
        <w:t xml:space="preserve"> </w:t>
      </w:r>
      <w:r>
        <w:t>lack</w:t>
      </w:r>
      <w:r>
        <w:rPr>
          <w:spacing w:val="14"/>
        </w:rPr>
        <w:t xml:space="preserve"> </w:t>
      </w:r>
      <w:r>
        <w:t>of</w:t>
      </w:r>
      <w:r>
        <w:rPr>
          <w:spacing w:val="3"/>
        </w:rPr>
        <w:t xml:space="preserve"> </w:t>
      </w:r>
      <w:r>
        <w:rPr>
          <w:spacing w:val="-2"/>
        </w:rPr>
        <w:t>partiality</w:t>
      </w:r>
    </w:p>
    <w:p w14:paraId="70C86ABD" w14:textId="77777777" w:rsidR="00666B7C" w:rsidRDefault="00000000">
      <w:pPr>
        <w:pStyle w:val="BodyText"/>
        <w:spacing w:line="275" w:lineRule="exact"/>
        <w:ind w:left="1024"/>
        <w:jc w:val="both"/>
      </w:pPr>
      <w:r>
        <w:t>of</w:t>
      </w:r>
      <w:r>
        <w:rPr>
          <w:spacing w:val="42"/>
        </w:rPr>
        <w:t xml:space="preserve"> </w:t>
      </w:r>
      <w:r>
        <w:t>our</w:t>
      </w:r>
      <w:r>
        <w:rPr>
          <w:spacing w:val="52"/>
        </w:rPr>
        <w:t xml:space="preserve"> </w:t>
      </w:r>
      <w:r>
        <w:t>government</w:t>
      </w:r>
      <w:r>
        <w:rPr>
          <w:spacing w:val="52"/>
        </w:rPr>
        <w:t xml:space="preserve"> </w:t>
      </w:r>
      <w:r>
        <w:t>towards</w:t>
      </w:r>
      <w:r>
        <w:rPr>
          <w:spacing w:val="44"/>
        </w:rPr>
        <w:t xml:space="preserve"> </w:t>
      </w:r>
      <w:r>
        <w:t>the</w:t>
      </w:r>
      <w:r>
        <w:rPr>
          <w:spacing w:val="49"/>
        </w:rPr>
        <w:t xml:space="preserve"> </w:t>
      </w:r>
      <w:r>
        <w:rPr>
          <w:spacing w:val="-2"/>
        </w:rPr>
        <w:t>education</w:t>
      </w:r>
    </w:p>
    <w:p w14:paraId="53B3C474" w14:textId="77777777" w:rsidR="00666B7C" w:rsidRDefault="00000000">
      <w:pPr>
        <w:pStyle w:val="BodyText"/>
        <w:spacing w:before="77" w:line="360" w:lineRule="auto"/>
        <w:ind w:left="768" w:right="394"/>
        <w:jc w:val="both"/>
      </w:pPr>
      <w:r>
        <w:br w:type="column"/>
      </w:r>
      <w:r>
        <w:t>sector so that the education budget is not available in an adequate amount.</w:t>
      </w:r>
    </w:p>
    <w:p w14:paraId="32847048" w14:textId="77777777" w:rsidR="00666B7C" w:rsidRDefault="00000000">
      <w:pPr>
        <w:pStyle w:val="BodyText"/>
        <w:spacing w:line="360" w:lineRule="auto"/>
        <w:ind w:left="768" w:right="382" w:firstLine="715"/>
        <w:jc w:val="both"/>
      </w:pPr>
      <w:r>
        <w:t>The reflection of the experience described in this paper tries to look back at teachers/lecturers as a profession and their role in the classroom which is then followed by a little discussion about the contextual learning system which has actually been used for a long time</w:t>
      </w:r>
      <w:r>
        <w:rPr>
          <w:spacing w:val="40"/>
        </w:rPr>
        <w:t xml:space="preserve"> </w:t>
      </w:r>
      <w:r>
        <w:t>in several countries.</w:t>
      </w:r>
    </w:p>
    <w:p w14:paraId="1DD44157" w14:textId="77777777" w:rsidR="00666B7C" w:rsidRDefault="00666B7C">
      <w:pPr>
        <w:pStyle w:val="BodyText"/>
        <w:spacing w:before="11"/>
      </w:pPr>
    </w:p>
    <w:p w14:paraId="72DB6F82" w14:textId="77777777" w:rsidR="00666B7C" w:rsidRDefault="00000000">
      <w:pPr>
        <w:pStyle w:val="Heading1"/>
        <w:numPr>
          <w:ilvl w:val="0"/>
          <w:numId w:val="1"/>
        </w:numPr>
        <w:tabs>
          <w:tab w:val="left" w:pos="1334"/>
        </w:tabs>
        <w:ind w:left="1334" w:hanging="571"/>
        <w:jc w:val="left"/>
      </w:pPr>
      <w:r>
        <w:t>LITERATURE</w:t>
      </w:r>
      <w:r>
        <w:rPr>
          <w:spacing w:val="-9"/>
        </w:rPr>
        <w:t xml:space="preserve"> </w:t>
      </w:r>
      <w:r>
        <w:rPr>
          <w:spacing w:val="-2"/>
        </w:rPr>
        <w:t>REVIEW</w:t>
      </w:r>
    </w:p>
    <w:p w14:paraId="6751C450" w14:textId="77777777" w:rsidR="00666B7C" w:rsidRDefault="00000000">
      <w:pPr>
        <w:pStyle w:val="BodyText"/>
        <w:spacing w:before="132" w:line="360" w:lineRule="auto"/>
        <w:ind w:left="643" w:right="379"/>
        <w:jc w:val="both"/>
      </w:pPr>
      <w:r>
        <w:t>No matter how much the learning system is used, teachers</w:t>
      </w:r>
      <w:r>
        <w:rPr>
          <w:spacing w:val="-2"/>
        </w:rPr>
        <w:t xml:space="preserve"> </w:t>
      </w:r>
      <w:r>
        <w:t>still</w:t>
      </w:r>
      <w:r>
        <w:rPr>
          <w:spacing w:val="-9"/>
        </w:rPr>
        <w:t xml:space="preserve"> </w:t>
      </w:r>
      <w:r>
        <w:t>play</w:t>
      </w:r>
      <w:r>
        <w:rPr>
          <w:spacing w:val="-5"/>
        </w:rPr>
        <w:t xml:space="preserve"> </w:t>
      </w:r>
      <w:r>
        <w:t>a</w:t>
      </w:r>
      <w:r>
        <w:rPr>
          <w:spacing w:val="-1"/>
        </w:rPr>
        <w:t xml:space="preserve"> </w:t>
      </w:r>
      <w:r>
        <w:t>very</w:t>
      </w:r>
      <w:r>
        <w:rPr>
          <w:spacing w:val="-5"/>
        </w:rPr>
        <w:t xml:space="preserve"> </w:t>
      </w:r>
      <w:r>
        <w:t>important role in the success or failure of learning in the classroom. Therefore, before using a certain strategy (or whatever it is called), a teacher must first prepare himself to be accepted by students . Preparation It can be in the</w:t>
      </w:r>
      <w:r>
        <w:rPr>
          <w:spacing w:val="40"/>
        </w:rPr>
        <w:t xml:space="preserve"> </w:t>
      </w:r>
      <w:r>
        <w:t>form of adequate "performance" either</w:t>
      </w:r>
      <w:r>
        <w:rPr>
          <w:spacing w:val="40"/>
        </w:rPr>
        <w:t xml:space="preserve"> </w:t>
      </w:r>
      <w:r>
        <w:t>scientific or personal. In implementing a contextual learning system in the classroom, there are several components that must be considered for the success of this learning system. The components of these components are extracted into several subjects taken from Nurhadi and Senduk (2003) and Johnson (2007) as discussed below.</w:t>
      </w:r>
    </w:p>
    <w:p w14:paraId="46E51517" w14:textId="77777777" w:rsidR="00666B7C" w:rsidRDefault="00666B7C">
      <w:pPr>
        <w:pStyle w:val="BodyText"/>
        <w:spacing w:before="240"/>
      </w:pPr>
    </w:p>
    <w:p w14:paraId="5D670000" w14:textId="77777777" w:rsidR="00666B7C" w:rsidRDefault="00000000">
      <w:pPr>
        <w:pStyle w:val="Heading2"/>
        <w:numPr>
          <w:ilvl w:val="1"/>
          <w:numId w:val="1"/>
        </w:numPr>
        <w:tabs>
          <w:tab w:val="left" w:pos="1122"/>
        </w:tabs>
        <w:ind w:left="1122" w:hanging="359"/>
        <w:rPr>
          <w:i/>
        </w:rPr>
      </w:pPr>
      <w:r>
        <w:rPr>
          <w:spacing w:val="-2"/>
        </w:rPr>
        <w:t>Constructivism</w:t>
      </w:r>
    </w:p>
    <w:p w14:paraId="5377E860" w14:textId="77777777" w:rsidR="00666B7C" w:rsidRDefault="00000000">
      <w:pPr>
        <w:pStyle w:val="BodyText"/>
        <w:spacing w:before="224" w:line="360" w:lineRule="auto"/>
        <w:ind w:left="643" w:right="385" w:firstLine="720"/>
        <w:jc w:val="both"/>
      </w:pPr>
      <w:r>
        <w:t>This constructivist view is the basis of philosophical thinking of contextual learning, namely that knowledge is built</w:t>
      </w:r>
      <w:r>
        <w:rPr>
          <w:spacing w:val="40"/>
        </w:rPr>
        <w:t xml:space="preserve"> </w:t>
      </w:r>
      <w:r>
        <w:t>little by little and students must give meaning</w:t>
      </w:r>
      <w:r>
        <w:rPr>
          <w:spacing w:val="61"/>
          <w:w w:val="150"/>
        </w:rPr>
        <w:t xml:space="preserve"> </w:t>
      </w:r>
      <w:r>
        <w:t>to</w:t>
      </w:r>
      <w:r>
        <w:rPr>
          <w:spacing w:val="67"/>
          <w:w w:val="150"/>
        </w:rPr>
        <w:t xml:space="preserve"> </w:t>
      </w:r>
      <w:r>
        <w:t>that</w:t>
      </w:r>
      <w:r>
        <w:rPr>
          <w:spacing w:val="72"/>
          <w:w w:val="150"/>
        </w:rPr>
        <w:t xml:space="preserve"> </w:t>
      </w:r>
      <w:r>
        <w:t>knowledge</w:t>
      </w:r>
      <w:r>
        <w:rPr>
          <w:spacing w:val="70"/>
          <w:w w:val="150"/>
        </w:rPr>
        <w:t xml:space="preserve"> </w:t>
      </w:r>
      <w:r>
        <w:t>through</w:t>
      </w:r>
      <w:r>
        <w:rPr>
          <w:spacing w:val="62"/>
          <w:w w:val="150"/>
        </w:rPr>
        <w:t xml:space="preserve"> </w:t>
      </w:r>
      <w:r>
        <w:rPr>
          <w:spacing w:val="-4"/>
        </w:rPr>
        <w:t>real</w:t>
      </w:r>
    </w:p>
    <w:p w14:paraId="3A1A85B0" w14:textId="77777777" w:rsidR="00666B7C" w:rsidRDefault="00000000">
      <w:pPr>
        <w:pStyle w:val="BodyText"/>
        <w:spacing w:before="4"/>
        <w:ind w:left="643"/>
        <w:jc w:val="both"/>
      </w:pPr>
      <w:r>
        <w:t>experience.</w:t>
      </w:r>
      <w:r>
        <w:rPr>
          <w:spacing w:val="34"/>
        </w:rPr>
        <w:t xml:space="preserve"> </w:t>
      </w:r>
      <w:r>
        <w:t>Students</w:t>
      </w:r>
      <w:r>
        <w:rPr>
          <w:spacing w:val="30"/>
        </w:rPr>
        <w:t xml:space="preserve"> </w:t>
      </w:r>
      <w:r>
        <w:t>are</w:t>
      </w:r>
      <w:r>
        <w:rPr>
          <w:spacing w:val="26"/>
        </w:rPr>
        <w:t xml:space="preserve"> </w:t>
      </w:r>
      <w:r>
        <w:t>asked</w:t>
      </w:r>
      <w:r>
        <w:rPr>
          <w:spacing w:val="28"/>
        </w:rPr>
        <w:t xml:space="preserve"> </w:t>
      </w:r>
      <w:r>
        <w:t>to</w:t>
      </w:r>
      <w:r>
        <w:rPr>
          <w:spacing w:val="35"/>
        </w:rPr>
        <w:t xml:space="preserve"> </w:t>
      </w:r>
      <w:r>
        <w:t>solve</w:t>
      </w:r>
      <w:r>
        <w:rPr>
          <w:spacing w:val="28"/>
        </w:rPr>
        <w:t xml:space="preserve"> </w:t>
      </w:r>
      <w:r>
        <w:rPr>
          <w:spacing w:val="-5"/>
        </w:rPr>
        <w:t>the</w:t>
      </w:r>
    </w:p>
    <w:p w14:paraId="26879079" w14:textId="77777777" w:rsidR="00666B7C" w:rsidRDefault="00666B7C">
      <w:pPr>
        <w:jc w:val="both"/>
        <w:sectPr w:rsidR="00666B7C">
          <w:pgSz w:w="11920" w:h="16840"/>
          <w:pgMar w:top="1500" w:right="580" w:bottom="280" w:left="680" w:header="720" w:footer="720" w:gutter="0"/>
          <w:cols w:num="2" w:space="720" w:equalWidth="0">
            <w:col w:w="5254" w:space="40"/>
            <w:col w:w="5366"/>
          </w:cols>
        </w:sectPr>
      </w:pPr>
    </w:p>
    <w:p w14:paraId="39BE3C23" w14:textId="77777777" w:rsidR="00666B7C" w:rsidRDefault="00000000">
      <w:pPr>
        <w:pStyle w:val="BodyText"/>
        <w:spacing w:before="77" w:line="360" w:lineRule="auto"/>
        <w:ind w:left="904"/>
        <w:jc w:val="both"/>
      </w:pPr>
      <w:r>
        <w:lastRenderedPageBreak/>
        <w:t>problems they face and find something useful for them in real life. This is because teachers will never be able to impart all knowledge into the minds</w:t>
      </w:r>
      <w:r>
        <w:rPr>
          <w:spacing w:val="-2"/>
        </w:rPr>
        <w:t xml:space="preserve"> </w:t>
      </w:r>
      <w:r>
        <w:t>of</w:t>
      </w:r>
      <w:r>
        <w:rPr>
          <w:spacing w:val="-7"/>
        </w:rPr>
        <w:t xml:space="preserve"> </w:t>
      </w:r>
      <w:r>
        <w:t>students. That's why students must construct their own knowledge according to their experience.</w:t>
      </w:r>
      <w:r>
        <w:rPr>
          <w:spacing w:val="40"/>
        </w:rPr>
        <w:t xml:space="preserve"> </w:t>
      </w:r>
      <w:r>
        <w:t>For this reason, teachers are only</w:t>
      </w:r>
      <w:r>
        <w:rPr>
          <w:spacing w:val="40"/>
        </w:rPr>
        <w:t xml:space="preserve"> </w:t>
      </w:r>
      <w:r>
        <w:t>tasked</w:t>
      </w:r>
      <w:r>
        <w:rPr>
          <w:spacing w:val="40"/>
        </w:rPr>
        <w:t xml:space="preserve"> </w:t>
      </w:r>
      <w:r>
        <w:t>with facilitating them by a) making knowledge meaningful for students, b) allowing students to apply and find</w:t>
      </w:r>
      <w:r>
        <w:rPr>
          <w:spacing w:val="40"/>
        </w:rPr>
        <w:t xml:space="preserve"> </w:t>
      </w:r>
      <w:r>
        <w:t>their own ideas, c) making them aware to apply their own material in learning.</w:t>
      </w:r>
    </w:p>
    <w:p w14:paraId="5215DDCF" w14:textId="77777777" w:rsidR="00666B7C" w:rsidRDefault="00666B7C">
      <w:pPr>
        <w:pStyle w:val="BodyText"/>
      </w:pPr>
    </w:p>
    <w:p w14:paraId="2BEB38E6" w14:textId="77777777" w:rsidR="00666B7C" w:rsidRDefault="00666B7C">
      <w:pPr>
        <w:pStyle w:val="BodyText"/>
        <w:spacing w:before="50"/>
      </w:pPr>
    </w:p>
    <w:p w14:paraId="79F29C34" w14:textId="77777777" w:rsidR="00666B7C" w:rsidRDefault="00000000">
      <w:pPr>
        <w:pStyle w:val="Heading2"/>
        <w:numPr>
          <w:ilvl w:val="1"/>
          <w:numId w:val="1"/>
        </w:numPr>
        <w:tabs>
          <w:tab w:val="left" w:pos="1384"/>
        </w:tabs>
        <w:ind w:left="1384" w:hanging="365"/>
        <w:rPr>
          <w:i/>
        </w:rPr>
      </w:pPr>
      <w:bookmarkStart w:id="4" w:name="2.2_Inquiry"/>
      <w:bookmarkEnd w:id="4"/>
      <w:r>
        <w:rPr>
          <w:spacing w:val="-2"/>
        </w:rPr>
        <w:t>Inquiry</w:t>
      </w:r>
    </w:p>
    <w:p w14:paraId="6B5F701F" w14:textId="77777777" w:rsidR="00666B7C" w:rsidRDefault="00000000">
      <w:pPr>
        <w:pStyle w:val="BodyText"/>
        <w:spacing w:before="224" w:line="360" w:lineRule="auto"/>
        <w:ind w:left="904" w:right="1" w:firstLine="360"/>
        <w:jc w:val="both"/>
      </w:pPr>
      <w:r>
        <w:t>As mentioned earlier, finding something is the core of contextual-based learning activities. For example, when discussing material about creeping animals,</w:t>
      </w:r>
      <w:r>
        <w:rPr>
          <w:spacing w:val="40"/>
        </w:rPr>
        <w:t xml:space="preserve"> </w:t>
      </w:r>
      <w:r>
        <w:t>students</w:t>
      </w:r>
      <w:r>
        <w:rPr>
          <w:spacing w:val="40"/>
        </w:rPr>
        <w:t xml:space="preserve"> </w:t>
      </w:r>
      <w:r>
        <w:t>are asked to see the creeping animals themselves and find some things related to the animals, not just from pictures in books. This method is not only suitable for "science" lessons but can also be used for other fields, for example Indonesian: how to write a good paragraph by looking for examples</w:t>
      </w:r>
      <w:r>
        <w:rPr>
          <w:spacing w:val="-4"/>
        </w:rPr>
        <w:t xml:space="preserve"> </w:t>
      </w:r>
      <w:r>
        <w:t>of</w:t>
      </w:r>
      <w:r>
        <w:rPr>
          <w:spacing w:val="-8"/>
        </w:rPr>
        <w:t xml:space="preserve"> </w:t>
      </w:r>
      <w:r>
        <w:t>good</w:t>
      </w:r>
      <w:r>
        <w:rPr>
          <w:spacing w:val="-5"/>
        </w:rPr>
        <w:t xml:space="preserve"> </w:t>
      </w:r>
      <w:r>
        <w:t>paragraphs, PPKn</w:t>
      </w:r>
      <w:r>
        <w:rPr>
          <w:spacing w:val="-2"/>
        </w:rPr>
        <w:t xml:space="preserve"> </w:t>
      </w:r>
      <w:r>
        <w:t xml:space="preserve">lessons, for example, can be done by looking for historical actors and speaking directly with </w:t>
      </w:r>
      <w:r>
        <w:rPr>
          <w:spacing w:val="-2"/>
        </w:rPr>
        <w:t>them.</w:t>
      </w:r>
    </w:p>
    <w:p w14:paraId="475D5191" w14:textId="77777777" w:rsidR="00666B7C" w:rsidRDefault="00666B7C">
      <w:pPr>
        <w:pStyle w:val="BodyText"/>
      </w:pPr>
    </w:p>
    <w:p w14:paraId="620F0EB3" w14:textId="77777777" w:rsidR="00666B7C" w:rsidRDefault="00666B7C">
      <w:pPr>
        <w:pStyle w:val="BodyText"/>
      </w:pPr>
    </w:p>
    <w:p w14:paraId="76B3DFDC" w14:textId="77777777" w:rsidR="00666B7C" w:rsidRDefault="00666B7C">
      <w:pPr>
        <w:pStyle w:val="BodyText"/>
        <w:spacing w:before="183"/>
      </w:pPr>
    </w:p>
    <w:p w14:paraId="6D9FFE45" w14:textId="77777777" w:rsidR="00666B7C" w:rsidRDefault="00000000">
      <w:pPr>
        <w:pStyle w:val="Heading2"/>
        <w:numPr>
          <w:ilvl w:val="1"/>
          <w:numId w:val="1"/>
        </w:numPr>
        <w:tabs>
          <w:tab w:val="left" w:pos="1384"/>
        </w:tabs>
        <w:ind w:left="1384" w:hanging="365"/>
        <w:rPr>
          <w:i/>
        </w:rPr>
      </w:pPr>
      <w:bookmarkStart w:id="5" w:name="2.3_Questioning"/>
      <w:bookmarkEnd w:id="5"/>
      <w:r>
        <w:rPr>
          <w:spacing w:val="-2"/>
        </w:rPr>
        <w:t>Questioning</w:t>
      </w:r>
    </w:p>
    <w:p w14:paraId="2DEA86F1" w14:textId="77777777" w:rsidR="00666B7C" w:rsidRDefault="00000000">
      <w:pPr>
        <w:pStyle w:val="BodyText"/>
        <w:spacing w:before="137"/>
        <w:ind w:left="1024" w:firstLine="720"/>
      </w:pPr>
      <w:r>
        <w:t>Questioning</w:t>
      </w:r>
      <w:r>
        <w:rPr>
          <w:spacing w:val="64"/>
          <w:w w:val="150"/>
        </w:rPr>
        <w:t xml:space="preserve"> </w:t>
      </w:r>
      <w:r>
        <w:t>is</w:t>
      </w:r>
      <w:r>
        <w:rPr>
          <w:spacing w:val="57"/>
          <w:w w:val="150"/>
        </w:rPr>
        <w:t xml:space="preserve"> </w:t>
      </w:r>
      <w:r>
        <w:t>actually</w:t>
      </w:r>
      <w:r>
        <w:rPr>
          <w:spacing w:val="61"/>
          <w:w w:val="150"/>
        </w:rPr>
        <w:t xml:space="preserve"> </w:t>
      </w:r>
      <w:r>
        <w:t>the</w:t>
      </w:r>
      <w:r>
        <w:rPr>
          <w:spacing w:val="64"/>
          <w:w w:val="150"/>
        </w:rPr>
        <w:t xml:space="preserve"> </w:t>
      </w:r>
      <w:r>
        <w:rPr>
          <w:spacing w:val="-4"/>
        </w:rPr>
        <w:t>main</w:t>
      </w:r>
    </w:p>
    <w:p w14:paraId="1947985B" w14:textId="77777777" w:rsidR="00666B7C" w:rsidRDefault="00000000">
      <w:pPr>
        <w:pStyle w:val="BodyText"/>
        <w:spacing w:before="3" w:line="410" w:lineRule="atLeast"/>
        <w:ind w:left="1024" w:right="20"/>
      </w:pPr>
      <w:r>
        <w:t>parent</w:t>
      </w:r>
      <w:r>
        <w:rPr>
          <w:spacing w:val="39"/>
        </w:rPr>
        <w:t xml:space="preserve"> </w:t>
      </w:r>
      <w:r>
        <w:t>and</w:t>
      </w:r>
      <w:r>
        <w:rPr>
          <w:spacing w:val="33"/>
        </w:rPr>
        <w:t xml:space="preserve"> </w:t>
      </w:r>
      <w:r>
        <w:t>strategy of</w:t>
      </w:r>
      <w:r>
        <w:rPr>
          <w:spacing w:val="30"/>
        </w:rPr>
        <w:t xml:space="preserve"> </w:t>
      </w:r>
      <w:r>
        <w:t>contextual</w:t>
      </w:r>
      <w:r>
        <w:rPr>
          <w:spacing w:val="31"/>
        </w:rPr>
        <w:t xml:space="preserve"> </w:t>
      </w:r>
      <w:r>
        <w:t>learning (see</w:t>
      </w:r>
      <w:r>
        <w:rPr>
          <w:spacing w:val="7"/>
        </w:rPr>
        <w:t xml:space="preserve"> </w:t>
      </w:r>
      <w:r>
        <w:t>Johnson</w:t>
      </w:r>
      <w:r>
        <w:rPr>
          <w:spacing w:val="6"/>
        </w:rPr>
        <w:t xml:space="preserve"> </w:t>
      </w:r>
      <w:r>
        <w:t>2002</w:t>
      </w:r>
      <w:r>
        <w:rPr>
          <w:spacing w:val="10"/>
        </w:rPr>
        <w:t xml:space="preserve"> </w:t>
      </w:r>
      <w:r>
        <w:t>and</w:t>
      </w:r>
      <w:r>
        <w:rPr>
          <w:spacing w:val="11"/>
        </w:rPr>
        <w:t xml:space="preserve"> </w:t>
      </w:r>
      <w:r>
        <w:t>Nurhadi</w:t>
      </w:r>
      <w:r>
        <w:rPr>
          <w:spacing w:val="2"/>
        </w:rPr>
        <w:t xml:space="preserve"> </w:t>
      </w:r>
      <w:r>
        <w:t>2003).</w:t>
      </w:r>
      <w:r>
        <w:rPr>
          <w:spacing w:val="13"/>
        </w:rPr>
        <w:t xml:space="preserve"> </w:t>
      </w:r>
      <w:r>
        <w:t>It</w:t>
      </w:r>
      <w:r>
        <w:rPr>
          <w:spacing w:val="6"/>
        </w:rPr>
        <w:t xml:space="preserve"> </w:t>
      </w:r>
      <w:r>
        <w:rPr>
          <w:spacing w:val="-5"/>
        </w:rPr>
        <w:t>is</w:t>
      </w:r>
    </w:p>
    <w:p w14:paraId="6AAC9580" w14:textId="77777777" w:rsidR="00666B7C" w:rsidRDefault="00000000">
      <w:pPr>
        <w:pStyle w:val="BodyText"/>
        <w:spacing w:before="77" w:line="360" w:lineRule="auto"/>
        <w:ind w:left="780" w:right="381"/>
        <w:jc w:val="both"/>
      </w:pPr>
      <w:r>
        <w:br w:type="column"/>
      </w:r>
      <w:r>
        <w:t>also the beginning of</w:t>
      </w:r>
      <w:r>
        <w:rPr>
          <w:spacing w:val="-2"/>
        </w:rPr>
        <w:t xml:space="preserve"> </w:t>
      </w:r>
      <w:r>
        <w:t>the a knowledge. The knowledge possessed by a person always starts from asking questions or ignorance. In this system, students are always</w:t>
      </w:r>
      <w:r>
        <w:rPr>
          <w:spacing w:val="40"/>
        </w:rPr>
        <w:t xml:space="preserve"> </w:t>
      </w:r>
      <w:r>
        <w:t>expected to ask questions to find out about something that is the topic of ongoing teaching.</w:t>
      </w:r>
      <w:r>
        <w:rPr>
          <w:spacing w:val="-4"/>
        </w:rPr>
        <w:t xml:space="preserve"> </w:t>
      </w:r>
      <w:r>
        <w:t>Often</w:t>
      </w:r>
      <w:r>
        <w:rPr>
          <w:spacing w:val="-10"/>
        </w:rPr>
        <w:t xml:space="preserve"> </w:t>
      </w:r>
      <w:r>
        <w:t>students</w:t>
      </w:r>
      <w:r>
        <w:rPr>
          <w:spacing w:val="-7"/>
        </w:rPr>
        <w:t xml:space="preserve"> </w:t>
      </w:r>
      <w:r>
        <w:t>don't</w:t>
      </w:r>
      <w:r>
        <w:rPr>
          <w:spacing w:val="-1"/>
        </w:rPr>
        <w:t xml:space="preserve"> </w:t>
      </w:r>
      <w:r>
        <w:t>ask</w:t>
      </w:r>
      <w:r>
        <w:rPr>
          <w:spacing w:val="-6"/>
        </w:rPr>
        <w:t xml:space="preserve"> </w:t>
      </w:r>
      <w:r>
        <w:t>questions not because they don't have questions, but they are not used to asking or asking something when they are in the process of teaching and learning. Therefore, the atmosphere of teaching must be created in such a way that students feel comfortable asking something interesting to ask.</w:t>
      </w:r>
    </w:p>
    <w:p w14:paraId="79F04369" w14:textId="77777777" w:rsidR="00666B7C" w:rsidRDefault="00000000">
      <w:pPr>
        <w:pStyle w:val="BodyText"/>
        <w:spacing w:before="5" w:line="360" w:lineRule="auto"/>
        <w:ind w:left="656" w:right="377" w:firstLine="720"/>
        <w:jc w:val="both"/>
      </w:pPr>
      <w:r>
        <w:t>Questions are so important in this contextual learning system because the questions asked by students generally stimulate other students</w:t>
      </w:r>
      <w:r>
        <w:rPr>
          <w:spacing w:val="-5"/>
        </w:rPr>
        <w:t xml:space="preserve"> </w:t>
      </w:r>
      <w:r>
        <w:t>to think, discuss</w:t>
      </w:r>
      <w:r>
        <w:rPr>
          <w:spacing w:val="-1"/>
        </w:rPr>
        <w:t xml:space="preserve"> </w:t>
      </w:r>
      <w:r>
        <w:t>and speculate. Here, the role of the teacher is very</w:t>
      </w:r>
      <w:r>
        <w:rPr>
          <w:spacing w:val="-2"/>
        </w:rPr>
        <w:t xml:space="preserve"> </w:t>
      </w:r>
      <w:r>
        <w:t>important</w:t>
      </w:r>
      <w:r>
        <w:rPr>
          <w:spacing w:val="-2"/>
        </w:rPr>
        <w:t xml:space="preserve"> </w:t>
      </w:r>
      <w:r>
        <w:t>to</w:t>
      </w:r>
      <w:r>
        <w:rPr>
          <w:spacing w:val="-2"/>
        </w:rPr>
        <w:t xml:space="preserve"> </w:t>
      </w:r>
      <w:r>
        <w:t>provoke</w:t>
      </w:r>
      <w:r>
        <w:rPr>
          <w:spacing w:val="-3"/>
        </w:rPr>
        <w:t xml:space="preserve"> </w:t>
      </w:r>
      <w:r>
        <w:t>students</w:t>
      </w:r>
      <w:r>
        <w:rPr>
          <w:spacing w:val="-4"/>
        </w:rPr>
        <w:t xml:space="preserve"> </w:t>
      </w:r>
      <w:r>
        <w:t>to</w:t>
      </w:r>
      <w:r>
        <w:rPr>
          <w:spacing w:val="-2"/>
        </w:rPr>
        <w:t xml:space="preserve"> </w:t>
      </w:r>
      <w:r>
        <w:t>dare</w:t>
      </w:r>
      <w:r>
        <w:rPr>
          <w:spacing w:val="-8"/>
        </w:rPr>
        <w:t xml:space="preserve"> </w:t>
      </w:r>
      <w:r>
        <w:t>to ask questions about the material being discussed. The author believes that it is not easy for a teacher to be able to provoke students to ask questions, especially in the classroom, because the fear of speaking in the classroom is not a new thing</w:t>
      </w:r>
      <w:r>
        <w:rPr>
          <w:spacing w:val="40"/>
        </w:rPr>
        <w:t xml:space="preserve"> </w:t>
      </w:r>
      <w:r>
        <w:t>that happens in every lesson</w:t>
      </w:r>
      <w:r>
        <w:rPr>
          <w:spacing w:val="-1"/>
        </w:rPr>
        <w:t xml:space="preserve"> </w:t>
      </w:r>
      <w:r>
        <w:t>Even in a classroom with a teacher who is good, relaxed in explaining, clear in describing something, and good at giving examples, speaking in front of friends and teachers is something scary for students (Young, 1990: 539). Therefore, a teacher must be able to create such an atmosphere that he or she can not feel afraid to ask questions.</w:t>
      </w:r>
    </w:p>
    <w:p w14:paraId="11571346" w14:textId="77777777" w:rsidR="00666B7C" w:rsidRDefault="00000000">
      <w:pPr>
        <w:pStyle w:val="Heading2"/>
        <w:numPr>
          <w:ilvl w:val="1"/>
          <w:numId w:val="1"/>
        </w:numPr>
        <w:tabs>
          <w:tab w:val="left" w:pos="1135"/>
        </w:tabs>
        <w:spacing w:before="2"/>
        <w:ind w:left="1135" w:hanging="359"/>
        <w:jc w:val="both"/>
        <w:rPr>
          <w:i/>
        </w:rPr>
      </w:pPr>
      <w:bookmarkStart w:id="6" w:name="2.4_Learning_community."/>
      <w:bookmarkEnd w:id="6"/>
      <w:r>
        <w:t>Learning</w:t>
      </w:r>
      <w:r>
        <w:rPr>
          <w:spacing w:val="-6"/>
        </w:rPr>
        <w:t xml:space="preserve"> </w:t>
      </w:r>
      <w:r>
        <w:rPr>
          <w:spacing w:val="-2"/>
        </w:rPr>
        <w:t>community.</w:t>
      </w:r>
    </w:p>
    <w:p w14:paraId="548B2F48" w14:textId="77777777" w:rsidR="00666B7C" w:rsidRDefault="00666B7C">
      <w:pPr>
        <w:jc w:val="both"/>
        <w:sectPr w:rsidR="00666B7C">
          <w:pgSz w:w="11920" w:h="16840"/>
          <w:pgMar w:top="1500" w:right="580" w:bottom="280" w:left="680" w:header="720" w:footer="720" w:gutter="0"/>
          <w:cols w:num="2" w:space="720" w:equalWidth="0">
            <w:col w:w="5242" w:space="40"/>
            <w:col w:w="5378"/>
          </w:cols>
        </w:sectPr>
      </w:pPr>
    </w:p>
    <w:p w14:paraId="7AA1C89A" w14:textId="77777777" w:rsidR="00666B7C" w:rsidRDefault="00000000">
      <w:pPr>
        <w:pStyle w:val="BodyText"/>
        <w:spacing w:before="77" w:line="360" w:lineRule="auto"/>
        <w:ind w:left="904"/>
        <w:jc w:val="both"/>
      </w:pPr>
      <w:r>
        <w:lastRenderedPageBreak/>
        <w:t>In the contextual learning system, student learning outcomes are obtained by collaborating with others by "sharing" experiences. In this case, the fast learner teaches the slow learner and the knower tells the unknowing. In a learning society, group members can be involved in communication so that they will learn from each other.</w:t>
      </w:r>
    </w:p>
    <w:p w14:paraId="2B99A7EB" w14:textId="77777777" w:rsidR="00666B7C" w:rsidRDefault="00666B7C">
      <w:pPr>
        <w:pStyle w:val="BodyText"/>
        <w:spacing w:before="138"/>
      </w:pPr>
    </w:p>
    <w:p w14:paraId="40CBB278" w14:textId="77777777" w:rsidR="00666B7C" w:rsidRDefault="00000000">
      <w:pPr>
        <w:pStyle w:val="Heading2"/>
        <w:numPr>
          <w:ilvl w:val="1"/>
          <w:numId w:val="1"/>
        </w:numPr>
        <w:tabs>
          <w:tab w:val="left" w:pos="1384"/>
        </w:tabs>
        <w:ind w:left="1384" w:hanging="365"/>
        <w:jc w:val="both"/>
        <w:rPr>
          <w:i/>
        </w:rPr>
      </w:pPr>
      <w:bookmarkStart w:id="7" w:name="2.5_Modeling"/>
      <w:bookmarkEnd w:id="7"/>
      <w:r>
        <w:rPr>
          <w:spacing w:val="-2"/>
        </w:rPr>
        <w:t>Modeling</w:t>
      </w:r>
    </w:p>
    <w:p w14:paraId="618A861A" w14:textId="77777777" w:rsidR="00666B7C" w:rsidRDefault="00000000">
      <w:pPr>
        <w:pStyle w:val="BodyText"/>
        <w:spacing w:before="137" w:line="360" w:lineRule="auto"/>
        <w:ind w:left="904" w:right="57"/>
        <w:jc w:val="both"/>
      </w:pPr>
      <w:r>
        <w:t>The point of this modeling is that in some specific</w:t>
      </w:r>
      <w:r>
        <w:rPr>
          <w:spacing w:val="-2"/>
        </w:rPr>
        <w:t xml:space="preserve"> </w:t>
      </w:r>
      <w:r>
        <w:t>subjects</w:t>
      </w:r>
      <w:r>
        <w:rPr>
          <w:spacing w:val="-7"/>
        </w:rPr>
        <w:t xml:space="preserve"> </w:t>
      </w:r>
      <w:r>
        <w:t>there</w:t>
      </w:r>
      <w:r>
        <w:rPr>
          <w:spacing w:val="-6"/>
        </w:rPr>
        <w:t xml:space="preserve"> </w:t>
      </w:r>
      <w:r>
        <w:t>are</w:t>
      </w:r>
      <w:r>
        <w:rPr>
          <w:spacing w:val="-6"/>
        </w:rPr>
        <w:t xml:space="preserve"> </w:t>
      </w:r>
      <w:r>
        <w:t>models</w:t>
      </w:r>
      <w:r>
        <w:rPr>
          <w:spacing w:val="-7"/>
        </w:rPr>
        <w:t xml:space="preserve"> </w:t>
      </w:r>
      <w:r>
        <w:t>that</w:t>
      </w:r>
      <w:r>
        <w:rPr>
          <w:spacing w:val="-1"/>
        </w:rPr>
        <w:t xml:space="preserve"> </w:t>
      </w:r>
      <w:r>
        <w:t>can</w:t>
      </w:r>
      <w:r>
        <w:rPr>
          <w:spacing w:val="-5"/>
        </w:rPr>
        <w:t xml:space="preserve"> </w:t>
      </w:r>
      <w:r>
        <w:t>be imitated.</w:t>
      </w:r>
      <w:r>
        <w:rPr>
          <w:spacing w:val="-7"/>
        </w:rPr>
        <w:t xml:space="preserve"> </w:t>
      </w:r>
      <w:r>
        <w:t>Basically,</w:t>
      </w:r>
      <w:r>
        <w:rPr>
          <w:spacing w:val="-3"/>
        </w:rPr>
        <w:t xml:space="preserve"> </w:t>
      </w:r>
      <w:r>
        <w:t>modeling</w:t>
      </w:r>
      <w:r>
        <w:rPr>
          <w:spacing w:val="-6"/>
        </w:rPr>
        <w:t xml:space="preserve"> </w:t>
      </w:r>
      <w:r>
        <w:t>is</w:t>
      </w:r>
      <w:r>
        <w:rPr>
          <w:spacing w:val="-11"/>
        </w:rPr>
        <w:t xml:space="preserve"> </w:t>
      </w:r>
      <w:r>
        <w:t>the</w:t>
      </w:r>
      <w:r>
        <w:rPr>
          <w:spacing w:val="-6"/>
        </w:rPr>
        <w:t xml:space="preserve"> </w:t>
      </w:r>
      <w:r>
        <w:t>language of ideas that students</w:t>
      </w:r>
      <w:r>
        <w:rPr>
          <w:spacing w:val="-3"/>
        </w:rPr>
        <w:t xml:space="preserve"> </w:t>
      </w:r>
      <w:r>
        <w:t>think, and demonstrate how teachers want their students to do something. In this case, an example is very necessary, but</w:t>
      </w:r>
      <w:r>
        <w:rPr>
          <w:spacing w:val="-2"/>
        </w:rPr>
        <w:t xml:space="preserve"> </w:t>
      </w:r>
      <w:r>
        <w:t>I</w:t>
      </w:r>
      <w:r>
        <w:rPr>
          <w:spacing w:val="-9"/>
        </w:rPr>
        <w:t xml:space="preserve"> </w:t>
      </w:r>
      <w:r>
        <w:t>think</w:t>
      </w:r>
      <w:r>
        <w:rPr>
          <w:spacing w:val="-3"/>
        </w:rPr>
        <w:t xml:space="preserve"> </w:t>
      </w:r>
      <w:r>
        <w:t>it is</w:t>
      </w:r>
      <w:r>
        <w:rPr>
          <w:spacing w:val="-5"/>
        </w:rPr>
        <w:t xml:space="preserve"> </w:t>
      </w:r>
      <w:r>
        <w:t>just</w:t>
      </w:r>
      <w:r>
        <w:rPr>
          <w:spacing w:val="-2"/>
        </w:rPr>
        <w:t xml:space="preserve"> </w:t>
      </w:r>
      <w:r>
        <w:t>to</w:t>
      </w:r>
      <w:r>
        <w:rPr>
          <w:spacing w:val="-2"/>
        </w:rPr>
        <w:t xml:space="preserve"> </w:t>
      </w:r>
      <w:r>
        <w:t>be</w:t>
      </w:r>
      <w:r>
        <w:rPr>
          <w:spacing w:val="-3"/>
        </w:rPr>
        <w:t xml:space="preserve"> </w:t>
      </w:r>
      <w:r>
        <w:t>imitated, but to be a reference for the achievement of student competence (Nurhadi and Senduk 2002). Keep in mind that in learning.</w:t>
      </w:r>
    </w:p>
    <w:p w14:paraId="1A476B7D" w14:textId="77777777" w:rsidR="00666B7C" w:rsidRDefault="00000000">
      <w:pPr>
        <w:pStyle w:val="BodyText"/>
        <w:spacing w:before="4" w:line="360" w:lineRule="auto"/>
        <w:ind w:left="904" w:right="52" w:firstLine="720"/>
        <w:jc w:val="both"/>
      </w:pPr>
      <w:r>
        <w:t>The contextual teacher is not</w:t>
      </w:r>
      <w:r>
        <w:rPr>
          <w:spacing w:val="40"/>
        </w:rPr>
        <w:t xml:space="preserve"> </w:t>
      </w:r>
      <w:r>
        <w:t>the</w:t>
      </w:r>
      <w:r>
        <w:rPr>
          <w:spacing w:val="40"/>
        </w:rPr>
        <w:t xml:space="preserve"> </w:t>
      </w:r>
      <w:r>
        <w:t>only model, the model can be designed by taking the student. A student can be appointed to be a model in doing something. By helping each other, a conducive atmosphere will be created and the teaching and learning process will be something useful and fun.</w:t>
      </w:r>
    </w:p>
    <w:p w14:paraId="40F35E4C" w14:textId="77777777" w:rsidR="00666B7C" w:rsidRDefault="00666B7C">
      <w:pPr>
        <w:pStyle w:val="BodyText"/>
        <w:spacing w:before="143"/>
      </w:pPr>
    </w:p>
    <w:p w14:paraId="537552D0" w14:textId="77777777" w:rsidR="00666B7C" w:rsidRDefault="00000000">
      <w:pPr>
        <w:pStyle w:val="Heading2"/>
        <w:numPr>
          <w:ilvl w:val="1"/>
          <w:numId w:val="1"/>
        </w:numPr>
        <w:tabs>
          <w:tab w:val="left" w:pos="1441"/>
        </w:tabs>
        <w:ind w:left="1441" w:hanging="422"/>
        <w:jc w:val="both"/>
        <w:rPr>
          <w:i/>
        </w:rPr>
      </w:pPr>
      <w:bookmarkStart w:id="8" w:name="2.6_Reflection"/>
      <w:bookmarkEnd w:id="8"/>
      <w:r>
        <w:rPr>
          <w:spacing w:val="-2"/>
        </w:rPr>
        <w:t>Reflection</w:t>
      </w:r>
    </w:p>
    <w:p w14:paraId="56F6E129" w14:textId="77777777" w:rsidR="00666B7C" w:rsidRDefault="00000000">
      <w:pPr>
        <w:pStyle w:val="BodyText"/>
        <w:spacing w:before="132" w:line="360" w:lineRule="auto"/>
        <w:ind w:left="904" w:right="58"/>
        <w:jc w:val="both"/>
      </w:pPr>
      <w:r>
        <w:t>Reflection is the result of thinking about what he has just learned or thinking back about what we have done in the past. With this reflection, students are expected to have an</w:t>
      </w:r>
      <w:r>
        <w:rPr>
          <w:spacing w:val="56"/>
        </w:rPr>
        <w:t xml:space="preserve"> </w:t>
      </w:r>
      <w:r>
        <w:t>awareness</w:t>
      </w:r>
      <w:r>
        <w:rPr>
          <w:spacing w:val="61"/>
        </w:rPr>
        <w:t xml:space="preserve"> </w:t>
      </w:r>
      <w:r>
        <w:t>of</w:t>
      </w:r>
      <w:r>
        <w:rPr>
          <w:spacing w:val="54"/>
        </w:rPr>
        <w:t xml:space="preserve"> </w:t>
      </w:r>
      <w:r>
        <w:t>what</w:t>
      </w:r>
      <w:r>
        <w:rPr>
          <w:spacing w:val="68"/>
        </w:rPr>
        <w:t xml:space="preserve"> </w:t>
      </w:r>
      <w:r>
        <w:t>has</w:t>
      </w:r>
      <w:r>
        <w:rPr>
          <w:spacing w:val="61"/>
        </w:rPr>
        <w:t xml:space="preserve"> </w:t>
      </w:r>
      <w:r>
        <w:t>been</w:t>
      </w:r>
      <w:r>
        <w:rPr>
          <w:spacing w:val="58"/>
        </w:rPr>
        <w:t xml:space="preserve"> </w:t>
      </w:r>
      <w:r>
        <w:t>done</w:t>
      </w:r>
      <w:r>
        <w:rPr>
          <w:spacing w:val="63"/>
        </w:rPr>
        <w:t xml:space="preserve"> </w:t>
      </w:r>
      <w:r>
        <w:rPr>
          <w:spacing w:val="-5"/>
        </w:rPr>
        <w:t>and</w:t>
      </w:r>
    </w:p>
    <w:p w14:paraId="5828B570" w14:textId="77777777" w:rsidR="00666B7C" w:rsidRDefault="00000000">
      <w:pPr>
        <w:pStyle w:val="BodyText"/>
        <w:spacing w:before="9"/>
        <w:ind w:left="904"/>
        <w:jc w:val="both"/>
      </w:pPr>
      <w:r>
        <w:t>how</w:t>
      </w:r>
      <w:r>
        <w:rPr>
          <w:spacing w:val="50"/>
          <w:w w:val="150"/>
        </w:rPr>
        <w:t xml:space="preserve"> </w:t>
      </w:r>
      <w:r>
        <w:t>to</w:t>
      </w:r>
      <w:r>
        <w:rPr>
          <w:spacing w:val="60"/>
          <w:w w:val="150"/>
        </w:rPr>
        <w:t xml:space="preserve"> </w:t>
      </w:r>
      <w:r>
        <w:t>do</w:t>
      </w:r>
      <w:r>
        <w:rPr>
          <w:spacing w:val="54"/>
          <w:w w:val="150"/>
        </w:rPr>
        <w:t xml:space="preserve"> </w:t>
      </w:r>
      <w:r>
        <w:t>something</w:t>
      </w:r>
      <w:r>
        <w:rPr>
          <w:spacing w:val="61"/>
          <w:w w:val="150"/>
        </w:rPr>
        <w:t xml:space="preserve"> </w:t>
      </w:r>
      <w:r>
        <w:t>in</w:t>
      </w:r>
      <w:r>
        <w:rPr>
          <w:spacing w:val="50"/>
          <w:w w:val="150"/>
        </w:rPr>
        <w:t xml:space="preserve"> </w:t>
      </w:r>
      <w:r>
        <w:t>the</w:t>
      </w:r>
      <w:r>
        <w:rPr>
          <w:spacing w:val="64"/>
          <w:w w:val="150"/>
        </w:rPr>
        <w:t xml:space="preserve"> </w:t>
      </w:r>
      <w:r>
        <w:t>future.</w:t>
      </w:r>
      <w:r>
        <w:rPr>
          <w:spacing w:val="79"/>
        </w:rPr>
        <w:t xml:space="preserve"> </w:t>
      </w:r>
      <w:r>
        <w:rPr>
          <w:spacing w:val="-5"/>
        </w:rPr>
        <w:t>For</w:t>
      </w:r>
    </w:p>
    <w:p w14:paraId="2CC577D5" w14:textId="77777777" w:rsidR="00666B7C" w:rsidRDefault="00000000">
      <w:pPr>
        <w:pStyle w:val="BodyText"/>
        <w:spacing w:before="77" w:line="360" w:lineRule="auto"/>
        <w:ind w:left="601" w:right="382"/>
        <w:jc w:val="both"/>
      </w:pPr>
      <w:r>
        <w:br w:type="column"/>
      </w:r>
      <w:r>
        <w:t>example, when the lesson ends, the students say, "Wow, if this is the case, all this time I have had the wrong assumption about</w:t>
      </w:r>
      <w:r>
        <w:rPr>
          <w:spacing w:val="40"/>
        </w:rPr>
        <w:t xml:space="preserve"> </w:t>
      </w:r>
      <w:r>
        <w:t>how to learn</w:t>
      </w:r>
      <w:r>
        <w:rPr>
          <w:spacing w:val="-9"/>
        </w:rPr>
        <w:t xml:space="preserve"> </w:t>
      </w:r>
      <w:r>
        <w:t>good</w:t>
      </w:r>
      <w:r>
        <w:rPr>
          <w:spacing w:val="-5"/>
        </w:rPr>
        <w:t xml:space="preserve"> </w:t>
      </w:r>
      <w:r>
        <w:t>speaking". With</w:t>
      </w:r>
      <w:r>
        <w:rPr>
          <w:spacing w:val="-9"/>
        </w:rPr>
        <w:t xml:space="preserve"> </w:t>
      </w:r>
      <w:r>
        <w:t>this</w:t>
      </w:r>
      <w:r>
        <w:rPr>
          <w:spacing w:val="-3"/>
        </w:rPr>
        <w:t xml:space="preserve"> </w:t>
      </w:r>
      <w:r>
        <w:t>reflection, it is hoped that they will use a new and correct way according to the examples that have been discussed. With learners</w:t>
      </w:r>
      <w:r>
        <w:rPr>
          <w:spacing w:val="40"/>
        </w:rPr>
        <w:t xml:space="preserve"> </w:t>
      </w:r>
      <w:r>
        <w:t>reflecting on what they have learned, they will automatically find or draw their own conclusions about what to do and what not</w:t>
      </w:r>
      <w:r>
        <w:rPr>
          <w:spacing w:val="40"/>
        </w:rPr>
        <w:t xml:space="preserve"> </w:t>
      </w:r>
      <w:r>
        <w:t>to do.</w:t>
      </w:r>
    </w:p>
    <w:p w14:paraId="2E9300AB" w14:textId="77777777" w:rsidR="00666B7C" w:rsidRDefault="00666B7C">
      <w:pPr>
        <w:pStyle w:val="BodyText"/>
        <w:spacing w:before="140"/>
      </w:pPr>
    </w:p>
    <w:p w14:paraId="588D753D" w14:textId="77777777" w:rsidR="00666B7C" w:rsidRDefault="00000000">
      <w:pPr>
        <w:pStyle w:val="Heading2"/>
        <w:numPr>
          <w:ilvl w:val="1"/>
          <w:numId w:val="1"/>
        </w:numPr>
        <w:tabs>
          <w:tab w:val="left" w:pos="1080"/>
        </w:tabs>
        <w:ind w:left="1080" w:hanging="359"/>
        <w:jc w:val="both"/>
        <w:rPr>
          <w:i/>
        </w:rPr>
      </w:pPr>
      <w:bookmarkStart w:id="9" w:name="2.7_Authentic_Assessment"/>
      <w:bookmarkEnd w:id="9"/>
      <w:r>
        <w:t>Authentic</w:t>
      </w:r>
      <w:r>
        <w:rPr>
          <w:spacing w:val="-1"/>
        </w:rPr>
        <w:t xml:space="preserve"> </w:t>
      </w:r>
      <w:r>
        <w:rPr>
          <w:spacing w:val="-2"/>
        </w:rPr>
        <w:t>Assessment</w:t>
      </w:r>
    </w:p>
    <w:p w14:paraId="45D78C30" w14:textId="77777777" w:rsidR="00666B7C" w:rsidRDefault="00000000">
      <w:pPr>
        <w:pStyle w:val="BodyText"/>
        <w:spacing w:before="137" w:line="360" w:lineRule="auto"/>
        <w:ind w:left="601" w:right="387"/>
        <w:jc w:val="both"/>
      </w:pPr>
      <w:r>
        <w:t>In assessing students, we must use various sources as considerations to measure their abilities. What is measured is not only their knowledge, but also their skills. How they learn and how they practice the skills they have is also part of contextual learning that must be assessed. In short, teachers have a challenging task in assessing students, because they have to be seen from various aspects, not just the results of exams (whether midterm</w:t>
      </w:r>
      <w:r>
        <w:rPr>
          <w:spacing w:val="-8"/>
        </w:rPr>
        <w:t xml:space="preserve"> </w:t>
      </w:r>
      <w:r>
        <w:t>or final</w:t>
      </w:r>
      <w:r>
        <w:rPr>
          <w:spacing w:val="-8"/>
        </w:rPr>
        <w:t xml:space="preserve"> </w:t>
      </w:r>
      <w:r>
        <w:t>semester) as</w:t>
      </w:r>
      <w:r>
        <w:rPr>
          <w:spacing w:val="-1"/>
        </w:rPr>
        <w:t xml:space="preserve"> </w:t>
      </w:r>
      <w:r>
        <w:t>is</w:t>
      </w:r>
      <w:r>
        <w:rPr>
          <w:spacing w:val="-1"/>
        </w:rPr>
        <w:t xml:space="preserve"> </w:t>
      </w:r>
      <w:r>
        <w:t>the case today. With this kind of assessment, students are expected to benefit from the grades they receive, not just receive grades and</w:t>
      </w:r>
      <w:r>
        <w:rPr>
          <w:spacing w:val="-1"/>
        </w:rPr>
        <w:t xml:space="preserve"> </w:t>
      </w:r>
      <w:r>
        <w:t>after that do not know</w:t>
      </w:r>
      <w:r>
        <w:rPr>
          <w:spacing w:val="-1"/>
        </w:rPr>
        <w:t xml:space="preserve"> </w:t>
      </w:r>
      <w:r>
        <w:t>what</w:t>
      </w:r>
      <w:r>
        <w:rPr>
          <w:spacing w:val="-5"/>
        </w:rPr>
        <w:t xml:space="preserve"> </w:t>
      </w:r>
      <w:r>
        <w:t>the meaning of the values they have.</w:t>
      </w:r>
    </w:p>
    <w:p w14:paraId="7929DDE8" w14:textId="77777777" w:rsidR="00666B7C" w:rsidRDefault="00666B7C">
      <w:pPr>
        <w:spacing w:line="360" w:lineRule="auto"/>
        <w:jc w:val="both"/>
        <w:sectPr w:rsidR="00666B7C">
          <w:pgSz w:w="11920" w:h="16840"/>
          <w:pgMar w:top="1500" w:right="580" w:bottom="280" w:left="680" w:header="720" w:footer="720" w:gutter="0"/>
          <w:cols w:num="2" w:space="720" w:equalWidth="0">
            <w:col w:w="5296" w:space="40"/>
            <w:col w:w="5324"/>
          </w:cols>
        </w:sectPr>
      </w:pPr>
    </w:p>
    <w:p w14:paraId="563310A1" w14:textId="77777777" w:rsidR="00666B7C" w:rsidRDefault="00000000">
      <w:pPr>
        <w:pStyle w:val="Heading1"/>
        <w:numPr>
          <w:ilvl w:val="0"/>
          <w:numId w:val="1"/>
        </w:numPr>
        <w:tabs>
          <w:tab w:val="left" w:pos="1960"/>
        </w:tabs>
        <w:spacing w:before="86"/>
        <w:ind w:left="1960" w:hanging="431"/>
        <w:jc w:val="left"/>
      </w:pPr>
      <w:bookmarkStart w:id="10" w:name="3._METHODE"/>
      <w:bookmarkEnd w:id="10"/>
      <w:r>
        <w:rPr>
          <w:spacing w:val="-2"/>
        </w:rPr>
        <w:lastRenderedPageBreak/>
        <w:t>METHODE</w:t>
      </w:r>
    </w:p>
    <w:p w14:paraId="0011DA5E" w14:textId="77777777" w:rsidR="00666B7C" w:rsidRDefault="00000000">
      <w:pPr>
        <w:pStyle w:val="BodyText"/>
        <w:spacing w:before="132" w:line="360" w:lineRule="auto"/>
        <w:ind w:left="1188" w:right="96"/>
        <w:jc w:val="both"/>
      </w:pPr>
      <w:r>
        <w:t>Method this community service activity is in the form of surveys and counseling through presentation methods and discussions. The target of the activity</w:t>
      </w:r>
      <w:r>
        <w:rPr>
          <w:spacing w:val="40"/>
        </w:rPr>
        <w:t xml:space="preserve"> </w:t>
      </w:r>
      <w:r>
        <w:t xml:space="preserve">is the teachers of SB Muhammadiyah Kepong/SB Aisyiyah Kampung Pandan Malaysia. The instruments used are observation sheets, questionnaires and or interviews. The analysis was carried out </w:t>
      </w:r>
      <w:r>
        <w:rPr>
          <w:spacing w:val="-2"/>
        </w:rPr>
        <w:t>descriptively</w:t>
      </w:r>
    </w:p>
    <w:p w14:paraId="47F2EE83" w14:textId="77777777" w:rsidR="00666B7C" w:rsidRDefault="00666B7C">
      <w:pPr>
        <w:pStyle w:val="BodyText"/>
        <w:spacing w:before="141"/>
      </w:pPr>
    </w:p>
    <w:p w14:paraId="4DB4F16E" w14:textId="77777777" w:rsidR="00666B7C" w:rsidRDefault="00000000">
      <w:pPr>
        <w:pStyle w:val="Heading1"/>
        <w:numPr>
          <w:ilvl w:val="0"/>
          <w:numId w:val="1"/>
        </w:numPr>
        <w:tabs>
          <w:tab w:val="left" w:pos="1591"/>
        </w:tabs>
        <w:spacing w:before="1"/>
        <w:jc w:val="left"/>
      </w:pPr>
      <w:bookmarkStart w:id="11" w:name="4._RESULTS_AND_DISCUSSION"/>
      <w:bookmarkEnd w:id="11"/>
      <w:r>
        <w:t>RESULTS</w:t>
      </w:r>
      <w:r>
        <w:rPr>
          <w:spacing w:val="-3"/>
        </w:rPr>
        <w:t xml:space="preserve"> </w:t>
      </w:r>
      <w:r>
        <w:t>AND</w:t>
      </w:r>
      <w:r>
        <w:rPr>
          <w:spacing w:val="-3"/>
        </w:rPr>
        <w:t xml:space="preserve"> </w:t>
      </w:r>
      <w:r>
        <w:rPr>
          <w:spacing w:val="-2"/>
        </w:rPr>
        <w:t>DISCUSSION</w:t>
      </w:r>
    </w:p>
    <w:p w14:paraId="319EE845" w14:textId="77777777" w:rsidR="00666B7C" w:rsidRDefault="00000000">
      <w:pPr>
        <w:spacing w:before="136" w:line="360" w:lineRule="auto"/>
        <w:ind w:left="904" w:right="1" w:firstLine="686"/>
        <w:jc w:val="both"/>
      </w:pPr>
      <w:r>
        <w:t>Professionalism is related to the ability to act</w:t>
      </w:r>
      <w:r>
        <w:rPr>
          <w:spacing w:val="-2"/>
        </w:rPr>
        <w:t xml:space="preserve"> </w:t>
      </w:r>
      <w:r>
        <w:t>professionally.</w:t>
      </w:r>
      <w:r>
        <w:rPr>
          <w:spacing w:val="-1"/>
        </w:rPr>
        <w:t xml:space="preserve"> </w:t>
      </w:r>
      <w:r>
        <w:t>Professionalism</w:t>
      </w:r>
      <w:r>
        <w:rPr>
          <w:spacing w:val="-7"/>
        </w:rPr>
        <w:t xml:space="preserve"> </w:t>
      </w:r>
      <w:r>
        <w:t>is</w:t>
      </w:r>
      <w:r>
        <w:rPr>
          <w:spacing w:val="-3"/>
        </w:rPr>
        <w:t xml:space="preserve"> </w:t>
      </w:r>
      <w:r>
        <w:t>related</w:t>
      </w:r>
      <w:r>
        <w:rPr>
          <w:spacing w:val="-8"/>
        </w:rPr>
        <w:t xml:space="preserve"> </w:t>
      </w:r>
      <w:r>
        <w:t>to</w:t>
      </w:r>
      <w:r>
        <w:rPr>
          <w:spacing w:val="-8"/>
        </w:rPr>
        <w:t xml:space="preserve"> </w:t>
      </w:r>
      <w:r>
        <w:t>the profession and any work that emphasizes professionalism must be done by a professional person. A professional person is a person who has a profession (in a special sense). A profession is a job that requires expertise from its members: it is done by a person who is trained and, in particular, acquires</w:t>
      </w:r>
      <w:r>
        <w:rPr>
          <w:spacing w:val="40"/>
        </w:rPr>
        <w:t xml:space="preserve"> </w:t>
      </w:r>
      <w:r>
        <w:t xml:space="preserve">skills related to the work he is engaged in. According to this understanding, professional work is a job that can and can only be done by those who have attended special education to prepare someone to become a professional in their </w:t>
      </w:r>
      <w:r>
        <w:rPr>
          <w:spacing w:val="-2"/>
        </w:rPr>
        <w:t>field.</w:t>
      </w:r>
    </w:p>
    <w:p w14:paraId="38417AB4" w14:textId="77777777" w:rsidR="00666B7C" w:rsidRDefault="00000000">
      <w:pPr>
        <w:pStyle w:val="BodyText"/>
        <w:spacing w:before="3" w:line="360" w:lineRule="auto"/>
        <w:ind w:left="904" w:firstLine="686"/>
        <w:jc w:val="both"/>
      </w:pPr>
      <w:r>
        <w:t>The role of teachers in the classroom will not be replaced by even the most sophisticated technology. This is because the teaching and learning process is not just a process of learning something but is a social contact between humans and each other and this one can never be replaced by technology. Therefore, whatever technique we use in teaching, the role of the teacher is very decisive</w:t>
      </w:r>
      <w:r>
        <w:rPr>
          <w:spacing w:val="3"/>
        </w:rPr>
        <w:t xml:space="preserve"> </w:t>
      </w:r>
      <w:r>
        <w:t>in</w:t>
      </w:r>
      <w:r>
        <w:rPr>
          <w:spacing w:val="-6"/>
        </w:rPr>
        <w:t xml:space="preserve"> </w:t>
      </w:r>
      <w:r>
        <w:t>the</w:t>
      </w:r>
      <w:r>
        <w:rPr>
          <w:spacing w:val="3"/>
        </w:rPr>
        <w:t xml:space="preserve"> </w:t>
      </w:r>
      <w:r>
        <w:t>success</w:t>
      </w:r>
      <w:r>
        <w:rPr>
          <w:spacing w:val="-3"/>
        </w:rPr>
        <w:t xml:space="preserve"> </w:t>
      </w:r>
      <w:r>
        <w:t>of</w:t>
      </w:r>
      <w:r>
        <w:rPr>
          <w:spacing w:val="-9"/>
        </w:rPr>
        <w:t xml:space="preserve"> </w:t>
      </w:r>
      <w:r>
        <w:t>the</w:t>
      </w:r>
      <w:r>
        <w:rPr>
          <w:spacing w:val="3"/>
        </w:rPr>
        <w:t xml:space="preserve"> </w:t>
      </w:r>
      <w:r>
        <w:t xml:space="preserve">learning </w:t>
      </w:r>
      <w:r>
        <w:rPr>
          <w:spacing w:val="-2"/>
        </w:rPr>
        <w:t>process.</w:t>
      </w:r>
    </w:p>
    <w:p w14:paraId="430D2AD9" w14:textId="77777777" w:rsidR="00666B7C" w:rsidRDefault="00000000">
      <w:pPr>
        <w:pStyle w:val="BodyText"/>
        <w:spacing w:before="77" w:line="360" w:lineRule="auto"/>
        <w:ind w:left="500" w:right="233"/>
        <w:jc w:val="both"/>
      </w:pPr>
      <w:r>
        <w:br w:type="column"/>
      </w:r>
      <w:r>
        <w:t>Even in contextual teaching, the presence of qualified teachers (called professionals) is</w:t>
      </w:r>
      <w:r>
        <w:rPr>
          <w:spacing w:val="40"/>
        </w:rPr>
        <w:t xml:space="preserve"> </w:t>
      </w:r>
      <w:r>
        <w:t>very much needed because without their presence any techniques and approaches used in teaching will never bring results.</w:t>
      </w:r>
    </w:p>
    <w:p w14:paraId="6B31B067" w14:textId="77777777" w:rsidR="00666B7C" w:rsidRDefault="00000000">
      <w:pPr>
        <w:pStyle w:val="BodyText"/>
        <w:spacing w:before="4" w:line="360" w:lineRule="auto"/>
        <w:ind w:left="500" w:right="380" w:firstLine="537"/>
        <w:jc w:val="both"/>
      </w:pPr>
      <w:r>
        <w:t>Finally, contextual learning has been developed in developed countries under various</w:t>
      </w:r>
      <w:r>
        <w:rPr>
          <w:spacing w:val="-2"/>
        </w:rPr>
        <w:t xml:space="preserve"> </w:t>
      </w:r>
      <w:r>
        <w:t>names.</w:t>
      </w:r>
      <w:r>
        <w:rPr>
          <w:spacing w:val="-2"/>
        </w:rPr>
        <w:t xml:space="preserve"> </w:t>
      </w:r>
      <w:r>
        <w:t>In</w:t>
      </w:r>
      <w:r>
        <w:rPr>
          <w:spacing w:val="-8"/>
        </w:rPr>
        <w:t xml:space="preserve"> </w:t>
      </w:r>
      <w:r>
        <w:t>the</w:t>
      </w:r>
      <w:r>
        <w:rPr>
          <w:spacing w:val="-5"/>
        </w:rPr>
        <w:t xml:space="preserve"> </w:t>
      </w:r>
      <w:r>
        <w:t>Netherlands</w:t>
      </w:r>
      <w:r>
        <w:rPr>
          <w:spacing w:val="-2"/>
        </w:rPr>
        <w:t xml:space="preserve"> </w:t>
      </w:r>
      <w:r>
        <w:t>it is</w:t>
      </w:r>
      <w:r>
        <w:rPr>
          <w:spacing w:val="-6"/>
        </w:rPr>
        <w:t xml:space="preserve"> </w:t>
      </w:r>
      <w:r>
        <w:t>called "Realistic Mathematics Education" (RME), in America it is called "Contextual</w:t>
      </w:r>
      <w:r>
        <w:rPr>
          <w:spacing w:val="-5"/>
        </w:rPr>
        <w:t xml:space="preserve"> </w:t>
      </w:r>
      <w:r>
        <w:t>Teaching and Learning" (CTL). But what exactly is contextual learning? Some definitions of contextual learning are as follows.</w:t>
      </w:r>
    </w:p>
    <w:p w14:paraId="6C495CFF" w14:textId="77777777" w:rsidR="00666B7C" w:rsidRDefault="00000000">
      <w:pPr>
        <w:pStyle w:val="BodyText"/>
        <w:tabs>
          <w:tab w:val="left" w:pos="2378"/>
          <w:tab w:val="left" w:pos="3736"/>
        </w:tabs>
        <w:spacing w:line="360" w:lineRule="auto"/>
        <w:ind w:left="500" w:right="377" w:firstLine="720"/>
        <w:jc w:val="both"/>
      </w:pPr>
      <w:r>
        <w:t>The CTL system is an educational process that aims to help students see meaning in the academic material they are studying by connecting academic subjects with the context of their daily lives, that is with</w:t>
      </w:r>
      <w:r>
        <w:rPr>
          <w:spacing w:val="-7"/>
        </w:rPr>
        <w:t xml:space="preserve"> </w:t>
      </w:r>
      <w:r>
        <w:t>the</w:t>
      </w:r>
      <w:r>
        <w:rPr>
          <w:spacing w:val="-4"/>
        </w:rPr>
        <w:t xml:space="preserve"> </w:t>
      </w:r>
      <w:r>
        <w:t>context of</w:t>
      </w:r>
      <w:r>
        <w:rPr>
          <w:spacing w:val="-10"/>
        </w:rPr>
        <w:t xml:space="preserve"> </w:t>
      </w:r>
      <w:r>
        <w:t>their</w:t>
      </w:r>
      <w:r>
        <w:rPr>
          <w:spacing w:val="-2"/>
        </w:rPr>
        <w:t xml:space="preserve"> </w:t>
      </w:r>
      <w:r>
        <w:t>personal,</w:t>
      </w:r>
      <w:r>
        <w:rPr>
          <w:spacing w:val="-1"/>
        </w:rPr>
        <w:t xml:space="preserve"> </w:t>
      </w:r>
      <w:r>
        <w:t>social,</w:t>
      </w:r>
      <w:r>
        <w:rPr>
          <w:spacing w:val="-1"/>
        </w:rPr>
        <w:t xml:space="preserve"> </w:t>
      </w:r>
      <w:r>
        <w:t xml:space="preserve">and cultural circumstances. To achieve this aim, the system encompasses the following eight </w:t>
      </w:r>
      <w:r>
        <w:rPr>
          <w:spacing w:val="-2"/>
        </w:rPr>
        <w:t>components:</w:t>
      </w:r>
      <w:r>
        <w:tab/>
      </w:r>
      <w:r>
        <w:rPr>
          <w:spacing w:val="-2"/>
        </w:rPr>
        <w:t>making</w:t>
      </w:r>
      <w:r>
        <w:tab/>
      </w:r>
      <w:r>
        <w:rPr>
          <w:spacing w:val="-2"/>
        </w:rPr>
        <w:t xml:space="preserve">meaningful </w:t>
      </w:r>
      <w:r>
        <w:t>connections, doing significant work, self- regulated</w:t>
      </w:r>
      <w:r>
        <w:rPr>
          <w:spacing w:val="-1"/>
        </w:rPr>
        <w:t xml:space="preserve"> </w:t>
      </w:r>
      <w:r>
        <w:t>learning,</w:t>
      </w:r>
      <w:r>
        <w:rPr>
          <w:spacing w:val="-3"/>
        </w:rPr>
        <w:t xml:space="preserve"> </w:t>
      </w:r>
      <w:r>
        <w:t>collaborating,</w:t>
      </w:r>
      <w:r>
        <w:rPr>
          <w:spacing w:val="-3"/>
        </w:rPr>
        <w:t xml:space="preserve"> </w:t>
      </w:r>
      <w:r>
        <w:t>critical</w:t>
      </w:r>
      <w:r>
        <w:rPr>
          <w:spacing w:val="-8"/>
        </w:rPr>
        <w:t xml:space="preserve"> </w:t>
      </w:r>
      <w:r>
        <w:t>and creative thinking, nurturing the individual, reaching high standards, using authentic assessment (Johnson 2002:25).</w:t>
      </w:r>
    </w:p>
    <w:p w14:paraId="55818CF5" w14:textId="77777777" w:rsidR="00666B7C" w:rsidRDefault="00000000">
      <w:pPr>
        <w:spacing w:before="6" w:line="360" w:lineRule="auto"/>
        <w:ind w:left="500" w:right="226"/>
        <w:jc w:val="both"/>
      </w:pPr>
      <w:r>
        <w:t>The above quote implies that the contextual learning system is an educational process that seeks to help students see meaning in the subject matter they learn by connecting it with the context of their daily lives, namely with the context in</w:t>
      </w:r>
      <w:r>
        <w:rPr>
          <w:spacing w:val="40"/>
        </w:rPr>
        <w:t xml:space="preserve"> </w:t>
      </w:r>
      <w:r>
        <w:t>their personal, social and</w:t>
      </w:r>
      <w:r>
        <w:rPr>
          <w:spacing w:val="40"/>
        </w:rPr>
        <w:t xml:space="preserve"> </w:t>
      </w:r>
      <w:r>
        <w:t>cultural environments. To</w:t>
      </w:r>
      <w:r>
        <w:rPr>
          <w:spacing w:val="-1"/>
        </w:rPr>
        <w:t xml:space="preserve"> </w:t>
      </w:r>
      <w:r>
        <w:t>achieve</w:t>
      </w:r>
      <w:r>
        <w:rPr>
          <w:spacing w:val="-3"/>
        </w:rPr>
        <w:t xml:space="preserve"> </w:t>
      </w:r>
      <w:r>
        <w:t>these goals, the</w:t>
      </w:r>
      <w:r>
        <w:rPr>
          <w:spacing w:val="-3"/>
        </w:rPr>
        <w:t xml:space="preserve"> </w:t>
      </w:r>
      <w:r>
        <w:t>CTL</w:t>
      </w:r>
      <w:r>
        <w:rPr>
          <w:spacing w:val="-2"/>
        </w:rPr>
        <w:t xml:space="preserve"> </w:t>
      </w:r>
      <w:r>
        <w:t>system will guide students through eight main components: making meaningful relationships, doing meaningful work,</w:t>
      </w:r>
    </w:p>
    <w:p w14:paraId="6609899D" w14:textId="77777777" w:rsidR="00666B7C" w:rsidRDefault="00000000">
      <w:pPr>
        <w:spacing w:line="252" w:lineRule="exact"/>
        <w:ind w:left="500"/>
        <w:jc w:val="both"/>
      </w:pPr>
      <w:r>
        <w:t>managing</w:t>
      </w:r>
      <w:r>
        <w:rPr>
          <w:spacing w:val="-12"/>
        </w:rPr>
        <w:t xml:space="preserve"> </w:t>
      </w:r>
      <w:r>
        <w:t>their</w:t>
      </w:r>
      <w:r>
        <w:rPr>
          <w:spacing w:val="-5"/>
        </w:rPr>
        <w:t xml:space="preserve"> </w:t>
      </w:r>
      <w:r>
        <w:t>own</w:t>
      </w:r>
      <w:r>
        <w:rPr>
          <w:spacing w:val="-12"/>
        </w:rPr>
        <w:t xml:space="preserve"> </w:t>
      </w:r>
      <w:r>
        <w:t>learning</w:t>
      </w:r>
      <w:r>
        <w:rPr>
          <w:spacing w:val="-11"/>
        </w:rPr>
        <w:t xml:space="preserve"> </w:t>
      </w:r>
      <w:r>
        <w:t>methods,</w:t>
      </w:r>
      <w:r>
        <w:rPr>
          <w:spacing w:val="-4"/>
        </w:rPr>
        <w:t xml:space="preserve"> </w:t>
      </w:r>
      <w:r>
        <w:rPr>
          <w:spacing w:val="-2"/>
        </w:rPr>
        <w:t>working</w:t>
      </w:r>
    </w:p>
    <w:p w14:paraId="16F13A7B" w14:textId="77777777" w:rsidR="00666B7C" w:rsidRDefault="00666B7C">
      <w:pPr>
        <w:spacing w:line="252" w:lineRule="exact"/>
        <w:jc w:val="both"/>
        <w:sectPr w:rsidR="00666B7C">
          <w:pgSz w:w="11920" w:h="16840"/>
          <w:pgMar w:top="1500" w:right="580" w:bottom="280" w:left="680" w:header="720" w:footer="720" w:gutter="0"/>
          <w:cols w:num="2" w:space="720" w:equalWidth="0">
            <w:col w:w="5397" w:space="40"/>
            <w:col w:w="5223"/>
          </w:cols>
        </w:sectPr>
      </w:pPr>
    </w:p>
    <w:p w14:paraId="3F5D507C" w14:textId="77777777" w:rsidR="00666B7C" w:rsidRDefault="00000000">
      <w:pPr>
        <w:spacing w:before="61" w:line="357" w:lineRule="auto"/>
        <w:ind w:left="904" w:right="5270"/>
        <w:jc w:val="both"/>
      </w:pPr>
      <w:r>
        <w:lastRenderedPageBreak/>
        <w:t xml:space="preserve">together, thinking critically and creatively, nurturing/caring for students' personalities, achieving high standards and using authentic </w:t>
      </w:r>
      <w:r>
        <w:rPr>
          <w:spacing w:val="-2"/>
        </w:rPr>
        <w:t>learners.</w:t>
      </w:r>
    </w:p>
    <w:p w14:paraId="79E569AE" w14:textId="77777777" w:rsidR="00666B7C" w:rsidRDefault="00666B7C">
      <w:pPr>
        <w:pStyle w:val="BodyText"/>
        <w:spacing w:before="127"/>
        <w:rPr>
          <w:sz w:val="22"/>
        </w:rPr>
      </w:pPr>
    </w:p>
    <w:p w14:paraId="711420BC" w14:textId="77777777" w:rsidR="00666B7C" w:rsidRDefault="00000000">
      <w:pPr>
        <w:pStyle w:val="ListParagraph"/>
        <w:numPr>
          <w:ilvl w:val="1"/>
          <w:numId w:val="1"/>
        </w:numPr>
        <w:tabs>
          <w:tab w:val="left" w:pos="1384"/>
        </w:tabs>
        <w:ind w:left="1384" w:hanging="365"/>
        <w:rPr>
          <w:i/>
          <w:sz w:val="24"/>
        </w:rPr>
      </w:pPr>
      <w:r>
        <w:rPr>
          <w:sz w:val="24"/>
        </w:rPr>
        <w:t>Tabel</w:t>
      </w:r>
      <w:r>
        <w:rPr>
          <w:spacing w:val="-4"/>
          <w:sz w:val="24"/>
        </w:rPr>
        <w:t xml:space="preserve"> </w:t>
      </w:r>
      <w:r>
        <w:rPr>
          <w:spacing w:val="-10"/>
          <w:sz w:val="24"/>
        </w:rPr>
        <w:t>1</w:t>
      </w:r>
    </w:p>
    <w:p w14:paraId="2C38B520" w14:textId="77777777" w:rsidR="00666B7C" w:rsidRDefault="00666B7C">
      <w:pPr>
        <w:pStyle w:val="BodyText"/>
        <w:spacing w:before="39" w:after="1"/>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416"/>
        <w:gridCol w:w="1421"/>
        <w:gridCol w:w="1565"/>
      </w:tblGrid>
      <w:tr w:rsidR="00666B7C" w14:paraId="29231377" w14:textId="77777777">
        <w:trPr>
          <w:trHeight w:val="825"/>
        </w:trPr>
        <w:tc>
          <w:tcPr>
            <w:tcW w:w="1565" w:type="dxa"/>
            <w:tcBorders>
              <w:bottom w:val="single" w:sz="6" w:space="0" w:color="000000"/>
            </w:tcBorders>
          </w:tcPr>
          <w:p w14:paraId="16894499" w14:textId="77777777" w:rsidR="00666B7C" w:rsidRDefault="00000000">
            <w:pPr>
              <w:pStyle w:val="TableParagraph"/>
              <w:ind w:left="115"/>
              <w:rPr>
                <w:sz w:val="18"/>
              </w:rPr>
            </w:pPr>
            <w:r>
              <w:rPr>
                <w:spacing w:val="-2"/>
                <w:sz w:val="18"/>
              </w:rPr>
              <w:t>External</w:t>
            </w:r>
          </w:p>
        </w:tc>
        <w:tc>
          <w:tcPr>
            <w:tcW w:w="1416" w:type="dxa"/>
          </w:tcPr>
          <w:p w14:paraId="2B196F5C" w14:textId="77777777" w:rsidR="00666B7C" w:rsidRDefault="00000000">
            <w:pPr>
              <w:pStyle w:val="TableParagraph"/>
              <w:ind w:left="115"/>
              <w:rPr>
                <w:sz w:val="18"/>
              </w:rPr>
            </w:pPr>
            <w:r>
              <w:rPr>
                <w:spacing w:val="-2"/>
                <w:sz w:val="18"/>
              </w:rPr>
              <w:t>Achievement targets</w:t>
            </w:r>
          </w:p>
        </w:tc>
        <w:tc>
          <w:tcPr>
            <w:tcW w:w="1421" w:type="dxa"/>
          </w:tcPr>
          <w:p w14:paraId="09D1E4BB" w14:textId="77777777" w:rsidR="00666B7C" w:rsidRDefault="00000000">
            <w:pPr>
              <w:pStyle w:val="TableParagraph"/>
              <w:spacing w:line="270" w:lineRule="atLeast"/>
              <w:ind w:left="298" w:firstLine="264"/>
              <w:rPr>
                <w:sz w:val="18"/>
              </w:rPr>
            </w:pPr>
            <w:r>
              <w:rPr>
                <w:spacing w:val="-4"/>
                <w:sz w:val="18"/>
              </w:rPr>
              <w:t xml:space="preserve">Key </w:t>
            </w:r>
            <w:r>
              <w:rPr>
                <w:spacing w:val="-2"/>
                <w:sz w:val="18"/>
              </w:rPr>
              <w:t>Performanc eIndicators</w:t>
            </w:r>
          </w:p>
        </w:tc>
        <w:tc>
          <w:tcPr>
            <w:tcW w:w="1565" w:type="dxa"/>
          </w:tcPr>
          <w:p w14:paraId="54409846" w14:textId="77777777" w:rsidR="00666B7C" w:rsidRDefault="00000000">
            <w:pPr>
              <w:pStyle w:val="TableParagraph"/>
              <w:ind w:left="78" w:right="64"/>
              <w:jc w:val="center"/>
              <w:rPr>
                <w:sz w:val="18"/>
              </w:rPr>
            </w:pPr>
            <w:r>
              <w:rPr>
                <w:spacing w:val="-5"/>
                <w:sz w:val="18"/>
              </w:rPr>
              <w:t>IKU</w:t>
            </w:r>
          </w:p>
          <w:p w14:paraId="4D1E9410" w14:textId="77777777" w:rsidR="00666B7C" w:rsidRDefault="00000000">
            <w:pPr>
              <w:pStyle w:val="TableParagraph"/>
              <w:spacing w:line="270" w:lineRule="atLeast"/>
              <w:ind w:left="78" w:right="52"/>
              <w:jc w:val="center"/>
              <w:rPr>
                <w:sz w:val="18"/>
              </w:rPr>
            </w:pPr>
            <w:r>
              <w:rPr>
                <w:spacing w:val="-2"/>
                <w:sz w:val="18"/>
              </w:rPr>
              <w:t>Achievement Targets</w:t>
            </w:r>
          </w:p>
        </w:tc>
      </w:tr>
      <w:tr w:rsidR="00666B7C" w14:paraId="38401FDF" w14:textId="77777777">
        <w:trPr>
          <w:trHeight w:val="276"/>
        </w:trPr>
        <w:tc>
          <w:tcPr>
            <w:tcW w:w="1565" w:type="dxa"/>
            <w:tcBorders>
              <w:top w:val="single" w:sz="6" w:space="0" w:color="000000"/>
              <w:bottom w:val="nil"/>
            </w:tcBorders>
          </w:tcPr>
          <w:p w14:paraId="41AE740D" w14:textId="77777777" w:rsidR="00666B7C" w:rsidRDefault="00000000">
            <w:pPr>
              <w:pStyle w:val="TableParagraph"/>
              <w:spacing w:before="33"/>
              <w:ind w:left="115"/>
              <w:rPr>
                <w:sz w:val="18"/>
              </w:rPr>
            </w:pPr>
            <w:r>
              <w:rPr>
                <w:color w:val="1F1F21"/>
                <w:sz w:val="18"/>
              </w:rPr>
              <w:t>Implementation</w:t>
            </w:r>
            <w:r>
              <w:rPr>
                <w:color w:val="1F1F21"/>
                <w:spacing w:val="-10"/>
                <w:sz w:val="18"/>
              </w:rPr>
              <w:t xml:space="preserve"> </w:t>
            </w:r>
            <w:r>
              <w:rPr>
                <w:color w:val="1F1F21"/>
                <w:spacing w:val="-5"/>
                <w:sz w:val="18"/>
              </w:rPr>
              <w:t>of</w:t>
            </w:r>
          </w:p>
        </w:tc>
        <w:tc>
          <w:tcPr>
            <w:tcW w:w="1416" w:type="dxa"/>
            <w:tcBorders>
              <w:bottom w:val="nil"/>
            </w:tcBorders>
          </w:tcPr>
          <w:p w14:paraId="5CA6FCEC" w14:textId="77777777" w:rsidR="00666B7C" w:rsidRDefault="00000000">
            <w:pPr>
              <w:pStyle w:val="TableParagraph"/>
              <w:spacing w:before="33"/>
              <w:ind w:left="115"/>
              <w:rPr>
                <w:sz w:val="18"/>
              </w:rPr>
            </w:pPr>
            <w:r>
              <w:rPr>
                <w:color w:val="1F1F21"/>
                <w:sz w:val="18"/>
              </w:rPr>
              <w:t>Participation</w:t>
            </w:r>
            <w:r>
              <w:rPr>
                <w:color w:val="1F1F21"/>
                <w:spacing w:val="-10"/>
                <w:sz w:val="18"/>
              </w:rPr>
              <w:t xml:space="preserve"> </w:t>
            </w:r>
            <w:r>
              <w:rPr>
                <w:color w:val="1F1F21"/>
                <w:spacing w:val="-5"/>
                <w:sz w:val="18"/>
              </w:rPr>
              <w:t>of</w:t>
            </w:r>
          </w:p>
        </w:tc>
        <w:tc>
          <w:tcPr>
            <w:tcW w:w="1421" w:type="dxa"/>
            <w:tcBorders>
              <w:bottom w:val="nil"/>
            </w:tcBorders>
          </w:tcPr>
          <w:p w14:paraId="0D41E0A6" w14:textId="77777777" w:rsidR="00666B7C" w:rsidRDefault="00000000">
            <w:pPr>
              <w:pStyle w:val="TableParagraph"/>
              <w:spacing w:before="33"/>
              <w:ind w:left="120"/>
              <w:rPr>
                <w:sz w:val="18"/>
              </w:rPr>
            </w:pPr>
            <w:r>
              <w:rPr>
                <w:color w:val="1F1F21"/>
                <w:sz w:val="18"/>
              </w:rPr>
              <w:t>80%</w:t>
            </w:r>
            <w:r>
              <w:rPr>
                <w:color w:val="1F1F21"/>
                <w:spacing w:val="3"/>
                <w:sz w:val="18"/>
              </w:rPr>
              <w:t xml:space="preserve"> </w:t>
            </w:r>
            <w:r>
              <w:rPr>
                <w:color w:val="1F1F21"/>
                <w:spacing w:val="-2"/>
                <w:sz w:val="18"/>
              </w:rPr>
              <w:t>followed</w:t>
            </w:r>
          </w:p>
        </w:tc>
        <w:tc>
          <w:tcPr>
            <w:tcW w:w="1565" w:type="dxa"/>
            <w:tcBorders>
              <w:bottom w:val="nil"/>
            </w:tcBorders>
            <w:shd w:val="clear" w:color="auto" w:fill="F8F8F8"/>
          </w:tcPr>
          <w:p w14:paraId="3353FDE6" w14:textId="77777777" w:rsidR="00666B7C" w:rsidRDefault="00000000">
            <w:pPr>
              <w:pStyle w:val="TableParagraph"/>
              <w:spacing w:before="33"/>
              <w:ind w:left="116"/>
              <w:rPr>
                <w:sz w:val="18"/>
              </w:rPr>
            </w:pPr>
            <w:r>
              <w:rPr>
                <w:color w:val="1F1F21"/>
                <w:spacing w:val="-2"/>
                <w:sz w:val="18"/>
              </w:rPr>
              <w:t>University</w:t>
            </w:r>
          </w:p>
        </w:tc>
      </w:tr>
      <w:tr w:rsidR="00666B7C" w14:paraId="53F76B72" w14:textId="77777777">
        <w:trPr>
          <w:trHeight w:val="273"/>
        </w:trPr>
        <w:tc>
          <w:tcPr>
            <w:tcW w:w="1565" w:type="dxa"/>
            <w:tcBorders>
              <w:top w:val="nil"/>
              <w:bottom w:val="nil"/>
            </w:tcBorders>
          </w:tcPr>
          <w:p w14:paraId="0F137426" w14:textId="77777777" w:rsidR="00666B7C" w:rsidRDefault="00000000">
            <w:pPr>
              <w:pStyle w:val="TableParagraph"/>
              <w:spacing w:before="30"/>
              <w:ind w:left="115"/>
              <w:rPr>
                <w:sz w:val="18"/>
              </w:rPr>
            </w:pPr>
            <w:r>
              <w:rPr>
                <w:color w:val="1F1F21"/>
                <w:spacing w:val="-2"/>
                <w:sz w:val="18"/>
              </w:rPr>
              <w:t>training/counseling</w:t>
            </w:r>
          </w:p>
        </w:tc>
        <w:tc>
          <w:tcPr>
            <w:tcW w:w="1416" w:type="dxa"/>
            <w:tcBorders>
              <w:top w:val="nil"/>
              <w:bottom w:val="nil"/>
            </w:tcBorders>
          </w:tcPr>
          <w:p w14:paraId="785B89E0" w14:textId="77777777" w:rsidR="00666B7C" w:rsidRDefault="00000000">
            <w:pPr>
              <w:pStyle w:val="TableParagraph"/>
              <w:spacing w:before="30"/>
              <w:ind w:left="115"/>
              <w:rPr>
                <w:sz w:val="18"/>
              </w:rPr>
            </w:pPr>
            <w:r>
              <w:rPr>
                <w:color w:val="1F1F21"/>
                <w:sz w:val="18"/>
              </w:rPr>
              <w:t>high</w:t>
            </w:r>
            <w:r>
              <w:rPr>
                <w:color w:val="1F1F21"/>
                <w:spacing w:val="-3"/>
                <w:sz w:val="18"/>
              </w:rPr>
              <w:t xml:space="preserve"> </w:t>
            </w:r>
            <w:r>
              <w:rPr>
                <w:color w:val="1F1F21"/>
                <w:spacing w:val="-2"/>
                <w:sz w:val="18"/>
              </w:rPr>
              <w:t>teachers</w:t>
            </w:r>
          </w:p>
        </w:tc>
        <w:tc>
          <w:tcPr>
            <w:tcW w:w="1421" w:type="dxa"/>
            <w:tcBorders>
              <w:top w:val="nil"/>
              <w:bottom w:val="nil"/>
            </w:tcBorders>
          </w:tcPr>
          <w:p w14:paraId="6AC55FCB" w14:textId="77777777" w:rsidR="00666B7C" w:rsidRDefault="00000000">
            <w:pPr>
              <w:pStyle w:val="TableParagraph"/>
              <w:spacing w:before="30"/>
              <w:ind w:left="120"/>
              <w:rPr>
                <w:sz w:val="18"/>
              </w:rPr>
            </w:pPr>
            <w:r>
              <w:rPr>
                <w:color w:val="1F1F21"/>
                <w:sz w:val="18"/>
              </w:rPr>
              <w:t>by</w:t>
            </w:r>
            <w:r>
              <w:rPr>
                <w:color w:val="1F1F21"/>
                <w:spacing w:val="-6"/>
                <w:sz w:val="18"/>
              </w:rPr>
              <w:t xml:space="preserve"> </w:t>
            </w:r>
            <w:r>
              <w:rPr>
                <w:color w:val="1F1F21"/>
                <w:spacing w:val="-2"/>
                <w:sz w:val="18"/>
              </w:rPr>
              <w:t>teachers</w:t>
            </w:r>
          </w:p>
        </w:tc>
        <w:tc>
          <w:tcPr>
            <w:tcW w:w="1565" w:type="dxa"/>
            <w:tcBorders>
              <w:top w:val="nil"/>
              <w:bottom w:val="nil"/>
            </w:tcBorders>
            <w:shd w:val="clear" w:color="auto" w:fill="F8F8F8"/>
          </w:tcPr>
          <w:p w14:paraId="30F8CDAE" w14:textId="77777777" w:rsidR="00666B7C" w:rsidRDefault="00000000">
            <w:pPr>
              <w:pStyle w:val="TableParagraph"/>
              <w:spacing w:before="30"/>
              <w:ind w:left="116"/>
              <w:rPr>
                <w:sz w:val="18"/>
              </w:rPr>
            </w:pPr>
            <w:r>
              <w:rPr>
                <w:color w:val="1F1F21"/>
                <w:spacing w:val="-2"/>
                <w:sz w:val="18"/>
              </w:rPr>
              <w:t>lecturer</w:t>
            </w:r>
          </w:p>
        </w:tc>
      </w:tr>
      <w:tr w:rsidR="00666B7C" w14:paraId="4EEFCC4E" w14:textId="77777777">
        <w:trPr>
          <w:trHeight w:val="273"/>
        </w:trPr>
        <w:tc>
          <w:tcPr>
            <w:tcW w:w="1565" w:type="dxa"/>
            <w:tcBorders>
              <w:top w:val="nil"/>
              <w:bottom w:val="nil"/>
            </w:tcBorders>
          </w:tcPr>
          <w:p w14:paraId="55E1C915" w14:textId="77777777" w:rsidR="00666B7C" w:rsidRDefault="00000000">
            <w:pPr>
              <w:pStyle w:val="TableParagraph"/>
              <w:spacing w:before="30"/>
              <w:ind w:left="115"/>
              <w:rPr>
                <w:sz w:val="18"/>
              </w:rPr>
            </w:pPr>
            <w:r>
              <w:rPr>
                <w:color w:val="1F1F21"/>
                <w:spacing w:val="-2"/>
                <w:sz w:val="18"/>
              </w:rPr>
              <w:t>activities</w:t>
            </w:r>
          </w:p>
        </w:tc>
        <w:tc>
          <w:tcPr>
            <w:tcW w:w="1416" w:type="dxa"/>
            <w:tcBorders>
              <w:top w:val="nil"/>
              <w:bottom w:val="nil"/>
            </w:tcBorders>
          </w:tcPr>
          <w:p w14:paraId="51EC0E35" w14:textId="77777777" w:rsidR="00666B7C" w:rsidRDefault="00666B7C">
            <w:pPr>
              <w:pStyle w:val="TableParagraph"/>
              <w:rPr>
                <w:sz w:val="20"/>
              </w:rPr>
            </w:pPr>
          </w:p>
        </w:tc>
        <w:tc>
          <w:tcPr>
            <w:tcW w:w="1421" w:type="dxa"/>
            <w:tcBorders>
              <w:top w:val="nil"/>
              <w:bottom w:val="nil"/>
            </w:tcBorders>
          </w:tcPr>
          <w:p w14:paraId="67E9F073" w14:textId="77777777" w:rsidR="00666B7C" w:rsidRDefault="00666B7C">
            <w:pPr>
              <w:pStyle w:val="TableParagraph"/>
              <w:rPr>
                <w:sz w:val="20"/>
              </w:rPr>
            </w:pPr>
          </w:p>
        </w:tc>
        <w:tc>
          <w:tcPr>
            <w:tcW w:w="1565" w:type="dxa"/>
            <w:tcBorders>
              <w:top w:val="nil"/>
              <w:bottom w:val="nil"/>
            </w:tcBorders>
            <w:shd w:val="clear" w:color="auto" w:fill="F8F8F8"/>
          </w:tcPr>
          <w:p w14:paraId="14BA6CE2" w14:textId="77777777" w:rsidR="00666B7C" w:rsidRDefault="00000000">
            <w:pPr>
              <w:pStyle w:val="TableParagraph"/>
              <w:spacing w:before="30"/>
              <w:ind w:left="116"/>
              <w:rPr>
                <w:sz w:val="18"/>
              </w:rPr>
            </w:pPr>
            <w:r>
              <w:rPr>
                <w:color w:val="1F1F21"/>
                <w:sz w:val="18"/>
              </w:rPr>
              <w:t>involvement</w:t>
            </w:r>
            <w:r>
              <w:rPr>
                <w:color w:val="1F1F21"/>
                <w:spacing w:val="-8"/>
                <w:sz w:val="18"/>
              </w:rPr>
              <w:t xml:space="preserve"> </w:t>
            </w:r>
            <w:r>
              <w:rPr>
                <w:color w:val="1F1F21"/>
                <w:spacing w:val="-5"/>
                <w:sz w:val="18"/>
              </w:rPr>
              <w:t>in</w:t>
            </w:r>
          </w:p>
        </w:tc>
      </w:tr>
      <w:tr w:rsidR="00666B7C" w14:paraId="0C23859D" w14:textId="77777777">
        <w:trPr>
          <w:trHeight w:val="276"/>
        </w:trPr>
        <w:tc>
          <w:tcPr>
            <w:tcW w:w="1565" w:type="dxa"/>
            <w:tcBorders>
              <w:top w:val="nil"/>
              <w:bottom w:val="nil"/>
            </w:tcBorders>
          </w:tcPr>
          <w:p w14:paraId="607D9AA2" w14:textId="77777777" w:rsidR="00666B7C" w:rsidRDefault="00666B7C">
            <w:pPr>
              <w:pStyle w:val="TableParagraph"/>
              <w:rPr>
                <w:sz w:val="20"/>
              </w:rPr>
            </w:pPr>
          </w:p>
        </w:tc>
        <w:tc>
          <w:tcPr>
            <w:tcW w:w="1416" w:type="dxa"/>
            <w:tcBorders>
              <w:top w:val="nil"/>
              <w:bottom w:val="nil"/>
            </w:tcBorders>
          </w:tcPr>
          <w:p w14:paraId="4DA231EF" w14:textId="77777777" w:rsidR="00666B7C" w:rsidRDefault="00666B7C">
            <w:pPr>
              <w:pStyle w:val="TableParagraph"/>
              <w:rPr>
                <w:sz w:val="20"/>
              </w:rPr>
            </w:pPr>
          </w:p>
        </w:tc>
        <w:tc>
          <w:tcPr>
            <w:tcW w:w="1421" w:type="dxa"/>
            <w:tcBorders>
              <w:top w:val="nil"/>
              <w:bottom w:val="nil"/>
            </w:tcBorders>
          </w:tcPr>
          <w:p w14:paraId="62628C0B" w14:textId="77777777" w:rsidR="00666B7C" w:rsidRDefault="00666B7C">
            <w:pPr>
              <w:pStyle w:val="TableParagraph"/>
              <w:rPr>
                <w:sz w:val="20"/>
              </w:rPr>
            </w:pPr>
          </w:p>
        </w:tc>
        <w:tc>
          <w:tcPr>
            <w:tcW w:w="1565" w:type="dxa"/>
            <w:tcBorders>
              <w:top w:val="nil"/>
              <w:bottom w:val="nil"/>
            </w:tcBorders>
            <w:shd w:val="clear" w:color="auto" w:fill="F8F8F8"/>
          </w:tcPr>
          <w:p w14:paraId="79A36340" w14:textId="77777777" w:rsidR="00666B7C" w:rsidRDefault="00000000">
            <w:pPr>
              <w:pStyle w:val="TableParagraph"/>
              <w:spacing w:before="30"/>
              <w:ind w:left="116"/>
              <w:rPr>
                <w:sz w:val="18"/>
              </w:rPr>
            </w:pPr>
            <w:r>
              <w:rPr>
                <w:color w:val="1F1F21"/>
                <w:spacing w:val="-2"/>
                <w:sz w:val="18"/>
              </w:rPr>
              <w:t>community</w:t>
            </w:r>
          </w:p>
        </w:tc>
      </w:tr>
      <w:tr w:rsidR="00666B7C" w14:paraId="253A06CE" w14:textId="77777777">
        <w:trPr>
          <w:trHeight w:val="275"/>
        </w:trPr>
        <w:tc>
          <w:tcPr>
            <w:tcW w:w="1565" w:type="dxa"/>
            <w:tcBorders>
              <w:top w:val="nil"/>
              <w:bottom w:val="nil"/>
            </w:tcBorders>
          </w:tcPr>
          <w:p w14:paraId="49C99926" w14:textId="77777777" w:rsidR="00666B7C" w:rsidRDefault="00666B7C">
            <w:pPr>
              <w:pStyle w:val="TableParagraph"/>
              <w:rPr>
                <w:sz w:val="20"/>
              </w:rPr>
            </w:pPr>
          </w:p>
        </w:tc>
        <w:tc>
          <w:tcPr>
            <w:tcW w:w="1416" w:type="dxa"/>
            <w:tcBorders>
              <w:top w:val="nil"/>
              <w:bottom w:val="nil"/>
            </w:tcBorders>
          </w:tcPr>
          <w:p w14:paraId="56051AB9" w14:textId="77777777" w:rsidR="00666B7C" w:rsidRDefault="00666B7C">
            <w:pPr>
              <w:pStyle w:val="TableParagraph"/>
              <w:rPr>
                <w:sz w:val="20"/>
              </w:rPr>
            </w:pPr>
          </w:p>
        </w:tc>
        <w:tc>
          <w:tcPr>
            <w:tcW w:w="1421" w:type="dxa"/>
            <w:tcBorders>
              <w:top w:val="nil"/>
              <w:bottom w:val="nil"/>
            </w:tcBorders>
          </w:tcPr>
          <w:p w14:paraId="1CDF15D5" w14:textId="77777777" w:rsidR="00666B7C" w:rsidRDefault="00666B7C">
            <w:pPr>
              <w:pStyle w:val="TableParagraph"/>
              <w:rPr>
                <w:sz w:val="20"/>
              </w:rPr>
            </w:pPr>
          </w:p>
        </w:tc>
        <w:tc>
          <w:tcPr>
            <w:tcW w:w="1565" w:type="dxa"/>
            <w:tcBorders>
              <w:top w:val="nil"/>
              <w:bottom w:val="nil"/>
            </w:tcBorders>
            <w:shd w:val="clear" w:color="auto" w:fill="F8F8F8"/>
          </w:tcPr>
          <w:p w14:paraId="35555210" w14:textId="77777777" w:rsidR="00666B7C" w:rsidRDefault="00000000">
            <w:pPr>
              <w:pStyle w:val="TableParagraph"/>
              <w:spacing w:before="32"/>
              <w:ind w:left="116"/>
              <w:rPr>
                <w:sz w:val="18"/>
              </w:rPr>
            </w:pPr>
            <w:r>
              <w:rPr>
                <w:color w:val="1F1F21"/>
                <w:spacing w:val="-2"/>
                <w:sz w:val="18"/>
              </w:rPr>
              <w:t>service</w:t>
            </w:r>
          </w:p>
        </w:tc>
      </w:tr>
      <w:tr w:rsidR="00666B7C" w14:paraId="2A81B12C" w14:textId="77777777">
        <w:trPr>
          <w:trHeight w:val="270"/>
        </w:trPr>
        <w:tc>
          <w:tcPr>
            <w:tcW w:w="1565" w:type="dxa"/>
            <w:tcBorders>
              <w:top w:val="nil"/>
            </w:tcBorders>
          </w:tcPr>
          <w:p w14:paraId="3E23E241" w14:textId="77777777" w:rsidR="00666B7C" w:rsidRDefault="00666B7C">
            <w:pPr>
              <w:pStyle w:val="TableParagraph"/>
              <w:rPr>
                <w:sz w:val="20"/>
              </w:rPr>
            </w:pPr>
          </w:p>
        </w:tc>
        <w:tc>
          <w:tcPr>
            <w:tcW w:w="1416" w:type="dxa"/>
            <w:tcBorders>
              <w:top w:val="nil"/>
            </w:tcBorders>
          </w:tcPr>
          <w:p w14:paraId="01ABB427" w14:textId="77777777" w:rsidR="00666B7C" w:rsidRDefault="00666B7C">
            <w:pPr>
              <w:pStyle w:val="TableParagraph"/>
              <w:rPr>
                <w:sz w:val="20"/>
              </w:rPr>
            </w:pPr>
          </w:p>
        </w:tc>
        <w:tc>
          <w:tcPr>
            <w:tcW w:w="1421" w:type="dxa"/>
            <w:tcBorders>
              <w:top w:val="nil"/>
            </w:tcBorders>
          </w:tcPr>
          <w:p w14:paraId="332AFC28" w14:textId="77777777" w:rsidR="00666B7C" w:rsidRDefault="00666B7C">
            <w:pPr>
              <w:pStyle w:val="TableParagraph"/>
              <w:rPr>
                <w:sz w:val="20"/>
              </w:rPr>
            </w:pPr>
          </w:p>
        </w:tc>
        <w:tc>
          <w:tcPr>
            <w:tcW w:w="1565" w:type="dxa"/>
            <w:tcBorders>
              <w:top w:val="nil"/>
            </w:tcBorders>
            <w:shd w:val="clear" w:color="auto" w:fill="F8F8F8"/>
          </w:tcPr>
          <w:p w14:paraId="13186905" w14:textId="77777777" w:rsidR="00666B7C" w:rsidRDefault="00000000">
            <w:pPr>
              <w:pStyle w:val="TableParagraph"/>
              <w:spacing w:before="30"/>
              <w:ind w:left="116"/>
              <w:rPr>
                <w:sz w:val="18"/>
              </w:rPr>
            </w:pPr>
            <w:r>
              <w:rPr>
                <w:color w:val="1F1F21"/>
                <w:spacing w:val="-2"/>
                <w:sz w:val="18"/>
              </w:rPr>
              <w:t>activities</w:t>
            </w:r>
          </w:p>
        </w:tc>
      </w:tr>
    </w:tbl>
    <w:p w14:paraId="4C769BFB" w14:textId="77777777" w:rsidR="00666B7C" w:rsidRDefault="00666B7C">
      <w:pPr>
        <w:pStyle w:val="BodyText"/>
        <w:spacing w:before="3" w:after="1"/>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416"/>
        <w:gridCol w:w="1561"/>
        <w:gridCol w:w="1368"/>
      </w:tblGrid>
      <w:tr w:rsidR="00666B7C" w14:paraId="20180ADA" w14:textId="77777777">
        <w:trPr>
          <w:trHeight w:val="273"/>
        </w:trPr>
        <w:tc>
          <w:tcPr>
            <w:tcW w:w="1618" w:type="dxa"/>
          </w:tcPr>
          <w:p w14:paraId="7D4AD275" w14:textId="77777777" w:rsidR="00666B7C" w:rsidRDefault="00666B7C">
            <w:pPr>
              <w:pStyle w:val="TableParagraph"/>
              <w:rPr>
                <w:sz w:val="20"/>
              </w:rPr>
            </w:pPr>
          </w:p>
        </w:tc>
        <w:tc>
          <w:tcPr>
            <w:tcW w:w="1416" w:type="dxa"/>
          </w:tcPr>
          <w:p w14:paraId="3A78D062" w14:textId="77777777" w:rsidR="00666B7C" w:rsidRDefault="00666B7C">
            <w:pPr>
              <w:pStyle w:val="TableParagraph"/>
              <w:rPr>
                <w:sz w:val="20"/>
              </w:rPr>
            </w:pPr>
          </w:p>
        </w:tc>
        <w:tc>
          <w:tcPr>
            <w:tcW w:w="1561" w:type="dxa"/>
          </w:tcPr>
          <w:p w14:paraId="47DF1F6F" w14:textId="77777777" w:rsidR="00666B7C" w:rsidRDefault="00666B7C">
            <w:pPr>
              <w:pStyle w:val="TableParagraph"/>
              <w:rPr>
                <w:sz w:val="20"/>
              </w:rPr>
            </w:pPr>
          </w:p>
        </w:tc>
        <w:tc>
          <w:tcPr>
            <w:tcW w:w="1368" w:type="dxa"/>
          </w:tcPr>
          <w:p w14:paraId="55C5CB60" w14:textId="77777777" w:rsidR="00666B7C" w:rsidRDefault="00666B7C">
            <w:pPr>
              <w:pStyle w:val="TableParagraph"/>
              <w:rPr>
                <w:sz w:val="20"/>
              </w:rPr>
            </w:pPr>
          </w:p>
        </w:tc>
      </w:tr>
      <w:tr w:rsidR="00666B7C" w14:paraId="5E7D2C86" w14:textId="77777777">
        <w:trPr>
          <w:trHeight w:val="529"/>
        </w:trPr>
        <w:tc>
          <w:tcPr>
            <w:tcW w:w="1618" w:type="dxa"/>
            <w:tcBorders>
              <w:bottom w:val="nil"/>
            </w:tcBorders>
          </w:tcPr>
          <w:p w14:paraId="55651307" w14:textId="77777777" w:rsidR="00666B7C" w:rsidRDefault="00000000">
            <w:pPr>
              <w:pStyle w:val="TableParagraph"/>
              <w:spacing w:line="260" w:lineRule="exact"/>
              <w:ind w:left="110" w:right="665"/>
              <w:rPr>
                <w:sz w:val="20"/>
              </w:rPr>
            </w:pPr>
            <w:r>
              <w:rPr>
                <w:color w:val="1F1F21"/>
                <w:spacing w:val="-2"/>
                <w:sz w:val="20"/>
              </w:rPr>
              <w:t>Increasing teachers'</w:t>
            </w:r>
          </w:p>
        </w:tc>
        <w:tc>
          <w:tcPr>
            <w:tcW w:w="1416" w:type="dxa"/>
            <w:tcBorders>
              <w:bottom w:val="nil"/>
            </w:tcBorders>
          </w:tcPr>
          <w:p w14:paraId="2197D879" w14:textId="77777777" w:rsidR="00666B7C" w:rsidRDefault="00000000">
            <w:pPr>
              <w:pStyle w:val="TableParagraph"/>
              <w:spacing w:before="19"/>
              <w:ind w:left="110"/>
              <w:rPr>
                <w:sz w:val="20"/>
              </w:rPr>
            </w:pPr>
            <w:r>
              <w:rPr>
                <w:color w:val="1F1F21"/>
                <w:spacing w:val="-2"/>
                <w:sz w:val="20"/>
              </w:rPr>
              <w:t>Teachers</w:t>
            </w:r>
            <w:r>
              <w:rPr>
                <w:color w:val="1F1F21"/>
                <w:spacing w:val="2"/>
                <w:sz w:val="20"/>
              </w:rPr>
              <w:t xml:space="preserve"> </w:t>
            </w:r>
            <w:r>
              <w:rPr>
                <w:color w:val="1F1F21"/>
                <w:spacing w:val="-5"/>
                <w:sz w:val="20"/>
              </w:rPr>
              <w:t>can</w:t>
            </w:r>
          </w:p>
        </w:tc>
        <w:tc>
          <w:tcPr>
            <w:tcW w:w="1561" w:type="dxa"/>
            <w:tcBorders>
              <w:bottom w:val="nil"/>
            </w:tcBorders>
            <w:shd w:val="clear" w:color="auto" w:fill="F8F8F8"/>
          </w:tcPr>
          <w:p w14:paraId="59586722" w14:textId="77777777" w:rsidR="00666B7C" w:rsidRDefault="00000000">
            <w:pPr>
              <w:pStyle w:val="TableParagraph"/>
              <w:spacing w:before="19"/>
              <w:ind w:left="115"/>
              <w:rPr>
                <w:sz w:val="20"/>
              </w:rPr>
            </w:pPr>
            <w:r>
              <w:rPr>
                <w:color w:val="1F1F21"/>
                <w:sz w:val="20"/>
              </w:rPr>
              <w:t>More</w:t>
            </w:r>
            <w:r>
              <w:rPr>
                <w:color w:val="1F1F21"/>
                <w:spacing w:val="-5"/>
                <w:sz w:val="20"/>
              </w:rPr>
              <w:t xml:space="preserve"> </w:t>
            </w:r>
            <w:r>
              <w:rPr>
                <w:color w:val="1F1F21"/>
                <w:sz w:val="20"/>
              </w:rPr>
              <w:t xml:space="preserve">than </w:t>
            </w:r>
            <w:r>
              <w:rPr>
                <w:color w:val="1F1F21"/>
                <w:spacing w:val="-5"/>
                <w:sz w:val="20"/>
              </w:rPr>
              <w:t>75%</w:t>
            </w:r>
          </w:p>
        </w:tc>
        <w:tc>
          <w:tcPr>
            <w:tcW w:w="1368" w:type="dxa"/>
            <w:tcBorders>
              <w:bottom w:val="nil"/>
            </w:tcBorders>
          </w:tcPr>
          <w:p w14:paraId="2F7960A3" w14:textId="77777777" w:rsidR="00666B7C" w:rsidRDefault="00000000">
            <w:pPr>
              <w:pStyle w:val="TableParagraph"/>
              <w:spacing w:before="19"/>
              <w:ind w:left="115"/>
              <w:rPr>
                <w:sz w:val="20"/>
              </w:rPr>
            </w:pPr>
            <w:r>
              <w:rPr>
                <w:color w:val="1F1F21"/>
                <w:spacing w:val="-2"/>
                <w:sz w:val="20"/>
              </w:rPr>
              <w:t>Lecturer</w:t>
            </w:r>
          </w:p>
        </w:tc>
      </w:tr>
      <w:tr w:rsidR="00666B7C" w14:paraId="5F690052" w14:textId="77777777">
        <w:trPr>
          <w:trHeight w:val="511"/>
        </w:trPr>
        <w:tc>
          <w:tcPr>
            <w:tcW w:w="1618" w:type="dxa"/>
            <w:tcBorders>
              <w:top w:val="nil"/>
              <w:bottom w:val="nil"/>
            </w:tcBorders>
          </w:tcPr>
          <w:p w14:paraId="0321EC52" w14:textId="77777777" w:rsidR="00666B7C" w:rsidRDefault="00000000">
            <w:pPr>
              <w:pStyle w:val="TableParagraph"/>
              <w:spacing w:before="8"/>
              <w:ind w:left="110"/>
              <w:rPr>
                <w:sz w:val="20"/>
              </w:rPr>
            </w:pPr>
            <w:r>
              <w:rPr>
                <w:color w:val="1F1F21"/>
                <w:spacing w:val="-2"/>
                <w:sz w:val="20"/>
              </w:rPr>
              <w:t>understanding</w:t>
            </w:r>
            <w:r>
              <w:rPr>
                <w:color w:val="1F1F21"/>
                <w:spacing w:val="13"/>
                <w:sz w:val="20"/>
              </w:rPr>
              <w:t xml:space="preserve"> </w:t>
            </w:r>
            <w:r>
              <w:rPr>
                <w:color w:val="1F1F21"/>
                <w:spacing w:val="-5"/>
                <w:sz w:val="20"/>
              </w:rPr>
              <w:t>of</w:t>
            </w:r>
          </w:p>
          <w:p w14:paraId="4773BEE2" w14:textId="77777777" w:rsidR="00666B7C" w:rsidRDefault="00000000">
            <w:pPr>
              <w:pStyle w:val="TableParagraph"/>
              <w:spacing w:before="30" w:line="223" w:lineRule="exact"/>
              <w:ind w:left="110"/>
              <w:rPr>
                <w:sz w:val="20"/>
              </w:rPr>
            </w:pPr>
            <w:r>
              <w:rPr>
                <w:color w:val="1F1F21"/>
                <w:spacing w:val="-2"/>
                <w:sz w:val="20"/>
              </w:rPr>
              <w:t>learning</w:t>
            </w:r>
          </w:p>
        </w:tc>
        <w:tc>
          <w:tcPr>
            <w:tcW w:w="1416" w:type="dxa"/>
            <w:tcBorders>
              <w:top w:val="nil"/>
              <w:bottom w:val="nil"/>
            </w:tcBorders>
          </w:tcPr>
          <w:p w14:paraId="3E6ECDAE" w14:textId="77777777" w:rsidR="00666B7C" w:rsidRDefault="00000000">
            <w:pPr>
              <w:pStyle w:val="TableParagraph"/>
              <w:spacing w:before="8"/>
              <w:ind w:left="110"/>
              <w:rPr>
                <w:sz w:val="20"/>
              </w:rPr>
            </w:pPr>
            <w:r>
              <w:rPr>
                <w:color w:val="1F1F21"/>
                <w:spacing w:val="-2"/>
                <w:sz w:val="20"/>
              </w:rPr>
              <w:t>understand</w:t>
            </w:r>
          </w:p>
        </w:tc>
        <w:tc>
          <w:tcPr>
            <w:tcW w:w="1561" w:type="dxa"/>
            <w:tcBorders>
              <w:top w:val="nil"/>
              <w:bottom w:val="nil"/>
            </w:tcBorders>
            <w:shd w:val="clear" w:color="auto" w:fill="F8F8F8"/>
          </w:tcPr>
          <w:p w14:paraId="3BD55411" w14:textId="77777777" w:rsidR="00666B7C" w:rsidRDefault="00000000">
            <w:pPr>
              <w:pStyle w:val="TableParagraph"/>
              <w:spacing w:before="8"/>
              <w:ind w:left="115"/>
              <w:rPr>
                <w:sz w:val="20"/>
              </w:rPr>
            </w:pPr>
            <w:r>
              <w:rPr>
                <w:color w:val="1F1F21"/>
                <w:sz w:val="20"/>
              </w:rPr>
              <w:t>of</w:t>
            </w:r>
            <w:r>
              <w:rPr>
                <w:color w:val="1F1F21"/>
                <w:spacing w:val="-2"/>
                <w:sz w:val="20"/>
              </w:rPr>
              <w:t xml:space="preserve"> participants</w:t>
            </w:r>
          </w:p>
        </w:tc>
        <w:tc>
          <w:tcPr>
            <w:tcW w:w="1368" w:type="dxa"/>
            <w:tcBorders>
              <w:top w:val="nil"/>
              <w:bottom w:val="nil"/>
            </w:tcBorders>
          </w:tcPr>
          <w:p w14:paraId="0206F170" w14:textId="77777777" w:rsidR="00666B7C" w:rsidRDefault="00000000">
            <w:pPr>
              <w:pStyle w:val="TableParagraph"/>
              <w:spacing w:before="8"/>
              <w:ind w:left="115"/>
              <w:rPr>
                <w:sz w:val="20"/>
              </w:rPr>
            </w:pPr>
            <w:r>
              <w:rPr>
                <w:color w:val="1F1F21"/>
                <w:sz w:val="20"/>
              </w:rPr>
              <w:t>involvement</w:t>
            </w:r>
            <w:r>
              <w:rPr>
                <w:color w:val="1F1F21"/>
                <w:spacing w:val="-12"/>
                <w:sz w:val="20"/>
              </w:rPr>
              <w:t xml:space="preserve"> </w:t>
            </w:r>
            <w:r>
              <w:rPr>
                <w:color w:val="1F1F21"/>
                <w:spacing w:val="-5"/>
                <w:sz w:val="20"/>
              </w:rPr>
              <w:t>in</w:t>
            </w:r>
          </w:p>
        </w:tc>
      </w:tr>
      <w:tr w:rsidR="00666B7C" w14:paraId="46AAC167" w14:textId="77777777">
        <w:trPr>
          <w:trHeight w:val="511"/>
        </w:trPr>
        <w:tc>
          <w:tcPr>
            <w:tcW w:w="1618" w:type="dxa"/>
            <w:tcBorders>
              <w:top w:val="nil"/>
              <w:bottom w:val="nil"/>
            </w:tcBorders>
          </w:tcPr>
          <w:p w14:paraId="5A3E3131" w14:textId="77777777" w:rsidR="00666B7C" w:rsidRDefault="00000000">
            <w:pPr>
              <w:pStyle w:val="TableParagraph"/>
              <w:spacing w:before="6"/>
              <w:ind w:left="110"/>
              <w:rPr>
                <w:sz w:val="20"/>
              </w:rPr>
            </w:pPr>
            <w:r>
              <w:rPr>
                <w:color w:val="1F1F21"/>
                <w:sz w:val="20"/>
              </w:rPr>
              <w:t>models</w:t>
            </w:r>
            <w:r>
              <w:rPr>
                <w:color w:val="1F1F21"/>
                <w:spacing w:val="-10"/>
                <w:sz w:val="20"/>
              </w:rPr>
              <w:t xml:space="preserve"> </w:t>
            </w:r>
            <w:r>
              <w:rPr>
                <w:color w:val="1F1F21"/>
                <w:sz w:val="20"/>
              </w:rPr>
              <w:t>with</w:t>
            </w:r>
            <w:r>
              <w:rPr>
                <w:color w:val="1F1F21"/>
                <w:spacing w:val="-3"/>
                <w:sz w:val="20"/>
              </w:rPr>
              <w:t xml:space="preserve"> </w:t>
            </w:r>
            <w:r>
              <w:rPr>
                <w:color w:val="1F1F21"/>
                <w:spacing w:val="-5"/>
                <w:sz w:val="20"/>
              </w:rPr>
              <w:t>the</w:t>
            </w:r>
          </w:p>
          <w:p w14:paraId="1EF208C2" w14:textId="77777777" w:rsidR="00666B7C" w:rsidRDefault="00000000">
            <w:pPr>
              <w:pStyle w:val="TableParagraph"/>
              <w:spacing w:before="29" w:line="226" w:lineRule="exact"/>
              <w:ind w:left="110"/>
              <w:rPr>
                <w:sz w:val="20"/>
              </w:rPr>
            </w:pPr>
            <w:r>
              <w:rPr>
                <w:color w:val="1F1F21"/>
                <w:spacing w:val="-5"/>
                <w:sz w:val="20"/>
              </w:rPr>
              <w:t>CTL</w:t>
            </w:r>
          </w:p>
        </w:tc>
        <w:tc>
          <w:tcPr>
            <w:tcW w:w="1416" w:type="dxa"/>
            <w:tcBorders>
              <w:top w:val="nil"/>
              <w:bottom w:val="nil"/>
            </w:tcBorders>
          </w:tcPr>
          <w:p w14:paraId="4646B9CA" w14:textId="77777777" w:rsidR="00666B7C" w:rsidRDefault="00000000">
            <w:pPr>
              <w:pStyle w:val="TableParagraph"/>
              <w:spacing w:before="6"/>
              <w:ind w:left="110"/>
              <w:rPr>
                <w:sz w:val="20"/>
              </w:rPr>
            </w:pPr>
            <w:r>
              <w:rPr>
                <w:color w:val="1F1F21"/>
                <w:spacing w:val="-2"/>
                <w:sz w:val="20"/>
              </w:rPr>
              <w:t>learning</w:t>
            </w:r>
          </w:p>
        </w:tc>
        <w:tc>
          <w:tcPr>
            <w:tcW w:w="1561" w:type="dxa"/>
            <w:tcBorders>
              <w:top w:val="nil"/>
              <w:bottom w:val="nil"/>
            </w:tcBorders>
            <w:shd w:val="clear" w:color="auto" w:fill="F8F8F8"/>
          </w:tcPr>
          <w:p w14:paraId="225266E2" w14:textId="77777777" w:rsidR="00666B7C" w:rsidRDefault="00000000">
            <w:pPr>
              <w:pStyle w:val="TableParagraph"/>
              <w:spacing w:before="6"/>
              <w:ind w:left="115"/>
              <w:rPr>
                <w:sz w:val="20"/>
              </w:rPr>
            </w:pPr>
            <w:r>
              <w:rPr>
                <w:color w:val="1F1F21"/>
                <w:spacing w:val="-2"/>
                <w:sz w:val="20"/>
              </w:rPr>
              <w:t>understand</w:t>
            </w:r>
          </w:p>
        </w:tc>
        <w:tc>
          <w:tcPr>
            <w:tcW w:w="1368" w:type="dxa"/>
            <w:tcBorders>
              <w:top w:val="nil"/>
              <w:bottom w:val="nil"/>
            </w:tcBorders>
          </w:tcPr>
          <w:p w14:paraId="4E41A02D" w14:textId="77777777" w:rsidR="00666B7C" w:rsidRDefault="00000000">
            <w:pPr>
              <w:pStyle w:val="TableParagraph"/>
              <w:spacing w:before="6"/>
              <w:ind w:left="115"/>
              <w:rPr>
                <w:sz w:val="20"/>
              </w:rPr>
            </w:pPr>
            <w:r>
              <w:rPr>
                <w:color w:val="1F1F21"/>
                <w:spacing w:val="-2"/>
                <w:sz w:val="20"/>
              </w:rPr>
              <w:t>solving</w:t>
            </w:r>
          </w:p>
        </w:tc>
      </w:tr>
      <w:tr w:rsidR="00666B7C" w14:paraId="526DDEEF" w14:textId="77777777">
        <w:trPr>
          <w:trHeight w:val="263"/>
        </w:trPr>
        <w:tc>
          <w:tcPr>
            <w:tcW w:w="1618" w:type="dxa"/>
            <w:tcBorders>
              <w:top w:val="nil"/>
              <w:bottom w:val="nil"/>
            </w:tcBorders>
          </w:tcPr>
          <w:p w14:paraId="1FCA6B34" w14:textId="77777777" w:rsidR="00666B7C" w:rsidRDefault="00000000">
            <w:pPr>
              <w:pStyle w:val="TableParagraph"/>
              <w:spacing w:before="8"/>
              <w:ind w:left="110"/>
              <w:rPr>
                <w:sz w:val="20"/>
              </w:rPr>
            </w:pPr>
            <w:r>
              <w:rPr>
                <w:color w:val="1F1F21"/>
                <w:spacing w:val="-2"/>
                <w:sz w:val="20"/>
              </w:rPr>
              <w:t>approach</w:t>
            </w:r>
          </w:p>
        </w:tc>
        <w:tc>
          <w:tcPr>
            <w:tcW w:w="1416" w:type="dxa"/>
            <w:tcBorders>
              <w:top w:val="nil"/>
              <w:bottom w:val="nil"/>
            </w:tcBorders>
          </w:tcPr>
          <w:p w14:paraId="337F7B1D" w14:textId="77777777" w:rsidR="00666B7C" w:rsidRDefault="00000000">
            <w:pPr>
              <w:pStyle w:val="TableParagraph"/>
              <w:spacing w:before="8"/>
              <w:ind w:left="110"/>
              <w:rPr>
                <w:sz w:val="20"/>
              </w:rPr>
            </w:pPr>
            <w:r>
              <w:rPr>
                <w:color w:val="1F1F21"/>
                <w:sz w:val="20"/>
              </w:rPr>
              <w:t>models</w:t>
            </w:r>
            <w:r>
              <w:rPr>
                <w:color w:val="1F1F21"/>
                <w:spacing w:val="-10"/>
                <w:sz w:val="20"/>
              </w:rPr>
              <w:t xml:space="preserve"> </w:t>
            </w:r>
            <w:r>
              <w:rPr>
                <w:color w:val="1F1F21"/>
                <w:spacing w:val="-4"/>
                <w:sz w:val="20"/>
              </w:rPr>
              <w:t>with</w:t>
            </w:r>
          </w:p>
        </w:tc>
        <w:tc>
          <w:tcPr>
            <w:tcW w:w="1561" w:type="dxa"/>
            <w:tcBorders>
              <w:top w:val="nil"/>
              <w:bottom w:val="nil"/>
            </w:tcBorders>
            <w:shd w:val="clear" w:color="auto" w:fill="F8F8F8"/>
          </w:tcPr>
          <w:p w14:paraId="3CA2DD7A" w14:textId="77777777" w:rsidR="00666B7C" w:rsidRDefault="00000000">
            <w:pPr>
              <w:pStyle w:val="TableParagraph"/>
              <w:spacing w:before="8"/>
              <w:ind w:left="115"/>
              <w:rPr>
                <w:sz w:val="20"/>
              </w:rPr>
            </w:pPr>
            <w:r>
              <w:rPr>
                <w:color w:val="1F1F21"/>
                <w:spacing w:val="-2"/>
                <w:sz w:val="20"/>
              </w:rPr>
              <w:t>learning</w:t>
            </w:r>
          </w:p>
        </w:tc>
        <w:tc>
          <w:tcPr>
            <w:tcW w:w="1368" w:type="dxa"/>
            <w:tcBorders>
              <w:top w:val="nil"/>
              <w:bottom w:val="nil"/>
            </w:tcBorders>
          </w:tcPr>
          <w:p w14:paraId="4F177845" w14:textId="77777777" w:rsidR="00666B7C" w:rsidRDefault="00000000">
            <w:pPr>
              <w:pStyle w:val="TableParagraph"/>
              <w:spacing w:before="8"/>
              <w:ind w:left="115"/>
              <w:rPr>
                <w:sz w:val="20"/>
              </w:rPr>
            </w:pPr>
            <w:r>
              <w:rPr>
                <w:color w:val="1F1F21"/>
                <w:sz w:val="20"/>
              </w:rPr>
              <w:t>problems</w:t>
            </w:r>
            <w:r>
              <w:rPr>
                <w:color w:val="1F1F21"/>
                <w:spacing w:val="-14"/>
                <w:sz w:val="20"/>
              </w:rPr>
              <w:t xml:space="preserve"> </w:t>
            </w:r>
            <w:r>
              <w:rPr>
                <w:color w:val="1F1F21"/>
                <w:spacing w:val="-4"/>
                <w:sz w:val="20"/>
              </w:rPr>
              <w:t>that</w:t>
            </w:r>
          </w:p>
        </w:tc>
      </w:tr>
      <w:tr w:rsidR="00666B7C" w14:paraId="67AA2A5A" w14:textId="77777777">
        <w:trPr>
          <w:trHeight w:val="276"/>
        </w:trPr>
        <w:tc>
          <w:tcPr>
            <w:tcW w:w="1618" w:type="dxa"/>
            <w:tcBorders>
              <w:top w:val="nil"/>
              <w:bottom w:val="nil"/>
            </w:tcBorders>
          </w:tcPr>
          <w:p w14:paraId="5C0E57EE" w14:textId="77777777" w:rsidR="00666B7C" w:rsidRDefault="00666B7C">
            <w:pPr>
              <w:pStyle w:val="TableParagraph"/>
              <w:rPr>
                <w:sz w:val="20"/>
              </w:rPr>
            </w:pPr>
          </w:p>
        </w:tc>
        <w:tc>
          <w:tcPr>
            <w:tcW w:w="1416" w:type="dxa"/>
            <w:tcBorders>
              <w:top w:val="nil"/>
              <w:bottom w:val="nil"/>
            </w:tcBorders>
          </w:tcPr>
          <w:p w14:paraId="2D502EE3" w14:textId="77777777" w:rsidR="00666B7C" w:rsidRDefault="00000000">
            <w:pPr>
              <w:pStyle w:val="TableParagraph"/>
              <w:spacing w:before="18"/>
              <w:ind w:left="110"/>
              <w:rPr>
                <w:sz w:val="20"/>
              </w:rPr>
            </w:pPr>
            <w:r>
              <w:rPr>
                <w:color w:val="1F1F21"/>
                <w:sz w:val="20"/>
              </w:rPr>
              <w:t>the</w:t>
            </w:r>
            <w:r>
              <w:rPr>
                <w:color w:val="1F1F21"/>
                <w:spacing w:val="-1"/>
                <w:sz w:val="20"/>
              </w:rPr>
              <w:t xml:space="preserve"> </w:t>
            </w:r>
            <w:r>
              <w:rPr>
                <w:color w:val="1F1F21"/>
                <w:spacing w:val="-5"/>
                <w:sz w:val="20"/>
              </w:rPr>
              <w:t>CTL</w:t>
            </w:r>
          </w:p>
        </w:tc>
        <w:tc>
          <w:tcPr>
            <w:tcW w:w="1561" w:type="dxa"/>
            <w:tcBorders>
              <w:top w:val="nil"/>
              <w:bottom w:val="nil"/>
            </w:tcBorders>
            <w:shd w:val="clear" w:color="auto" w:fill="F8F8F8"/>
          </w:tcPr>
          <w:p w14:paraId="782383BE" w14:textId="77777777" w:rsidR="00666B7C" w:rsidRDefault="00000000">
            <w:pPr>
              <w:pStyle w:val="TableParagraph"/>
              <w:spacing w:before="18"/>
              <w:ind w:left="115"/>
              <w:rPr>
                <w:sz w:val="20"/>
              </w:rPr>
            </w:pPr>
            <w:r>
              <w:rPr>
                <w:color w:val="1F1F21"/>
                <w:sz w:val="20"/>
              </w:rPr>
              <w:t>models</w:t>
            </w:r>
            <w:r>
              <w:rPr>
                <w:color w:val="1F1F21"/>
                <w:spacing w:val="-10"/>
                <w:sz w:val="20"/>
              </w:rPr>
              <w:t xml:space="preserve"> </w:t>
            </w:r>
            <w:r>
              <w:rPr>
                <w:color w:val="1F1F21"/>
                <w:spacing w:val="-4"/>
                <w:sz w:val="20"/>
              </w:rPr>
              <w:t>with</w:t>
            </w:r>
          </w:p>
        </w:tc>
        <w:tc>
          <w:tcPr>
            <w:tcW w:w="1368" w:type="dxa"/>
            <w:tcBorders>
              <w:top w:val="nil"/>
              <w:bottom w:val="nil"/>
            </w:tcBorders>
          </w:tcPr>
          <w:p w14:paraId="05820298" w14:textId="77777777" w:rsidR="00666B7C" w:rsidRDefault="00000000">
            <w:pPr>
              <w:pStyle w:val="TableParagraph"/>
              <w:spacing w:before="18"/>
              <w:ind w:left="115"/>
              <w:rPr>
                <w:sz w:val="20"/>
              </w:rPr>
            </w:pPr>
            <w:r>
              <w:rPr>
                <w:color w:val="1F1F21"/>
                <w:sz w:val="20"/>
              </w:rPr>
              <w:t>exist</w:t>
            </w:r>
            <w:r>
              <w:rPr>
                <w:color w:val="1F1F21"/>
                <w:spacing w:val="-6"/>
                <w:sz w:val="20"/>
              </w:rPr>
              <w:t xml:space="preserve"> </w:t>
            </w:r>
            <w:r>
              <w:rPr>
                <w:color w:val="1F1F21"/>
                <w:sz w:val="20"/>
              </w:rPr>
              <w:t>in</w:t>
            </w:r>
            <w:r>
              <w:rPr>
                <w:color w:val="1F1F21"/>
                <w:spacing w:val="-2"/>
                <w:sz w:val="20"/>
              </w:rPr>
              <w:t xml:space="preserve"> society</w:t>
            </w:r>
          </w:p>
        </w:tc>
      </w:tr>
      <w:tr w:rsidR="00666B7C" w14:paraId="507D64B4" w14:textId="77777777">
        <w:trPr>
          <w:trHeight w:val="278"/>
        </w:trPr>
        <w:tc>
          <w:tcPr>
            <w:tcW w:w="1618" w:type="dxa"/>
            <w:tcBorders>
              <w:top w:val="nil"/>
              <w:bottom w:val="nil"/>
            </w:tcBorders>
          </w:tcPr>
          <w:p w14:paraId="0627B430" w14:textId="77777777" w:rsidR="00666B7C" w:rsidRDefault="00666B7C">
            <w:pPr>
              <w:pStyle w:val="TableParagraph"/>
              <w:rPr>
                <w:sz w:val="20"/>
              </w:rPr>
            </w:pPr>
          </w:p>
        </w:tc>
        <w:tc>
          <w:tcPr>
            <w:tcW w:w="1416" w:type="dxa"/>
            <w:tcBorders>
              <w:top w:val="nil"/>
              <w:bottom w:val="nil"/>
            </w:tcBorders>
          </w:tcPr>
          <w:p w14:paraId="3C3841B8" w14:textId="77777777" w:rsidR="00666B7C" w:rsidRDefault="00000000">
            <w:pPr>
              <w:pStyle w:val="TableParagraph"/>
              <w:spacing w:before="20"/>
              <w:ind w:left="110"/>
              <w:rPr>
                <w:sz w:val="20"/>
              </w:rPr>
            </w:pPr>
            <w:r>
              <w:rPr>
                <w:color w:val="1F1F21"/>
                <w:spacing w:val="-2"/>
                <w:sz w:val="20"/>
              </w:rPr>
              <w:t>approach</w:t>
            </w:r>
          </w:p>
        </w:tc>
        <w:tc>
          <w:tcPr>
            <w:tcW w:w="1561" w:type="dxa"/>
            <w:tcBorders>
              <w:top w:val="nil"/>
              <w:bottom w:val="nil"/>
            </w:tcBorders>
            <w:shd w:val="clear" w:color="auto" w:fill="F8F8F8"/>
          </w:tcPr>
          <w:p w14:paraId="553E1718" w14:textId="77777777" w:rsidR="00666B7C" w:rsidRDefault="00000000">
            <w:pPr>
              <w:pStyle w:val="TableParagraph"/>
              <w:spacing w:before="20"/>
              <w:ind w:left="115"/>
              <w:rPr>
                <w:sz w:val="20"/>
              </w:rPr>
            </w:pPr>
            <w:r>
              <w:rPr>
                <w:color w:val="1F1F21"/>
                <w:sz w:val="20"/>
              </w:rPr>
              <w:t>the</w:t>
            </w:r>
            <w:r>
              <w:rPr>
                <w:color w:val="1F1F21"/>
                <w:spacing w:val="-1"/>
                <w:sz w:val="20"/>
              </w:rPr>
              <w:t xml:space="preserve"> </w:t>
            </w:r>
            <w:r>
              <w:rPr>
                <w:color w:val="1F1F21"/>
                <w:spacing w:val="-5"/>
                <w:sz w:val="20"/>
              </w:rPr>
              <w:t>CTL</w:t>
            </w:r>
          </w:p>
        </w:tc>
        <w:tc>
          <w:tcPr>
            <w:tcW w:w="1368" w:type="dxa"/>
            <w:tcBorders>
              <w:top w:val="nil"/>
              <w:bottom w:val="nil"/>
            </w:tcBorders>
          </w:tcPr>
          <w:p w14:paraId="4A08D919" w14:textId="77777777" w:rsidR="00666B7C" w:rsidRDefault="00666B7C">
            <w:pPr>
              <w:pStyle w:val="TableParagraph"/>
              <w:rPr>
                <w:sz w:val="20"/>
              </w:rPr>
            </w:pPr>
          </w:p>
        </w:tc>
      </w:tr>
      <w:tr w:rsidR="00666B7C" w14:paraId="3406B6EE" w14:textId="77777777">
        <w:trPr>
          <w:trHeight w:val="543"/>
        </w:trPr>
        <w:tc>
          <w:tcPr>
            <w:tcW w:w="1618" w:type="dxa"/>
            <w:tcBorders>
              <w:top w:val="nil"/>
            </w:tcBorders>
          </w:tcPr>
          <w:p w14:paraId="758D384F" w14:textId="77777777" w:rsidR="00666B7C" w:rsidRDefault="00666B7C">
            <w:pPr>
              <w:pStyle w:val="TableParagraph"/>
              <w:rPr>
                <w:sz w:val="20"/>
              </w:rPr>
            </w:pPr>
          </w:p>
        </w:tc>
        <w:tc>
          <w:tcPr>
            <w:tcW w:w="1416" w:type="dxa"/>
            <w:tcBorders>
              <w:top w:val="nil"/>
            </w:tcBorders>
          </w:tcPr>
          <w:p w14:paraId="45B6369E" w14:textId="77777777" w:rsidR="00666B7C" w:rsidRDefault="00666B7C">
            <w:pPr>
              <w:pStyle w:val="TableParagraph"/>
              <w:rPr>
                <w:sz w:val="20"/>
              </w:rPr>
            </w:pPr>
          </w:p>
        </w:tc>
        <w:tc>
          <w:tcPr>
            <w:tcW w:w="1561" w:type="dxa"/>
            <w:tcBorders>
              <w:top w:val="nil"/>
            </w:tcBorders>
            <w:shd w:val="clear" w:color="auto" w:fill="F8F8F8"/>
          </w:tcPr>
          <w:p w14:paraId="7A5A386A" w14:textId="77777777" w:rsidR="00666B7C" w:rsidRDefault="00000000">
            <w:pPr>
              <w:pStyle w:val="TableParagraph"/>
              <w:spacing w:before="20"/>
              <w:ind w:left="115"/>
              <w:rPr>
                <w:sz w:val="20"/>
              </w:rPr>
            </w:pPr>
            <w:r>
              <w:rPr>
                <w:color w:val="1F1F21"/>
                <w:spacing w:val="-2"/>
                <w:sz w:val="20"/>
              </w:rPr>
              <w:t>approach</w:t>
            </w:r>
          </w:p>
        </w:tc>
        <w:tc>
          <w:tcPr>
            <w:tcW w:w="1368" w:type="dxa"/>
            <w:tcBorders>
              <w:top w:val="nil"/>
            </w:tcBorders>
          </w:tcPr>
          <w:p w14:paraId="723345B9" w14:textId="77777777" w:rsidR="00666B7C" w:rsidRDefault="00666B7C">
            <w:pPr>
              <w:pStyle w:val="TableParagraph"/>
              <w:rPr>
                <w:sz w:val="20"/>
              </w:rPr>
            </w:pPr>
          </w:p>
        </w:tc>
      </w:tr>
    </w:tbl>
    <w:p w14:paraId="00A49185" w14:textId="77777777" w:rsidR="00666B7C" w:rsidRDefault="00666B7C">
      <w:pPr>
        <w:pStyle w:val="BodyText"/>
        <w:spacing w:before="1"/>
      </w:pPr>
    </w:p>
    <w:p w14:paraId="446F529D" w14:textId="77777777" w:rsidR="00666B7C" w:rsidRDefault="00000000">
      <w:pPr>
        <w:pStyle w:val="ListParagraph"/>
        <w:numPr>
          <w:ilvl w:val="1"/>
          <w:numId w:val="1"/>
        </w:numPr>
        <w:tabs>
          <w:tab w:val="left" w:pos="1384"/>
        </w:tabs>
        <w:spacing w:before="1"/>
        <w:ind w:left="1384" w:hanging="365"/>
        <w:rPr>
          <w:i/>
          <w:sz w:val="24"/>
        </w:rPr>
      </w:pPr>
      <w:r>
        <w:rPr>
          <w:sz w:val="24"/>
        </w:rPr>
        <w:t>Gambar</w:t>
      </w:r>
      <w:r>
        <w:rPr>
          <w:spacing w:val="-5"/>
          <w:sz w:val="24"/>
        </w:rPr>
        <w:t xml:space="preserve"> </w:t>
      </w:r>
      <w:r>
        <w:rPr>
          <w:spacing w:val="-10"/>
          <w:sz w:val="24"/>
        </w:rPr>
        <w:t>1</w:t>
      </w:r>
    </w:p>
    <w:p w14:paraId="7DC12CD2" w14:textId="77777777" w:rsidR="00666B7C" w:rsidRDefault="00000000">
      <w:pPr>
        <w:pStyle w:val="BodyText"/>
        <w:spacing w:before="28"/>
        <w:rPr>
          <w:sz w:val="20"/>
        </w:rPr>
      </w:pPr>
      <w:r>
        <w:rPr>
          <w:noProof/>
        </w:rPr>
        <w:drawing>
          <wp:anchor distT="0" distB="0" distL="0" distR="0" simplePos="0" relativeHeight="487587840" behindDoc="1" locked="0" layoutInCell="1" allowOverlap="1" wp14:anchorId="267EC679" wp14:editId="6890D32A">
            <wp:simplePos x="0" y="0"/>
            <wp:positionH relativeFrom="page">
              <wp:posOffset>857250</wp:posOffset>
            </wp:positionH>
            <wp:positionV relativeFrom="paragraph">
              <wp:posOffset>179226</wp:posOffset>
            </wp:positionV>
            <wp:extent cx="3197510" cy="218017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197510" cy="2180177"/>
                    </a:xfrm>
                    <a:prstGeom prst="rect">
                      <a:avLst/>
                    </a:prstGeom>
                  </pic:spPr>
                </pic:pic>
              </a:graphicData>
            </a:graphic>
          </wp:anchor>
        </w:drawing>
      </w:r>
    </w:p>
    <w:p w14:paraId="76E16D25" w14:textId="77777777" w:rsidR="00666B7C" w:rsidRDefault="00666B7C">
      <w:pPr>
        <w:rPr>
          <w:sz w:val="20"/>
        </w:rPr>
        <w:sectPr w:rsidR="00666B7C">
          <w:pgSz w:w="11920" w:h="16840"/>
          <w:pgMar w:top="1520" w:right="580" w:bottom="280" w:left="680" w:header="720" w:footer="720" w:gutter="0"/>
          <w:cols w:space="720"/>
        </w:sectPr>
      </w:pPr>
    </w:p>
    <w:p w14:paraId="41252432" w14:textId="77777777" w:rsidR="00666B7C" w:rsidRDefault="00000000">
      <w:pPr>
        <w:pStyle w:val="Heading1"/>
        <w:numPr>
          <w:ilvl w:val="0"/>
          <w:numId w:val="1"/>
        </w:numPr>
        <w:tabs>
          <w:tab w:val="left" w:pos="1826"/>
        </w:tabs>
        <w:spacing w:before="91"/>
        <w:ind w:left="1826" w:hanging="566"/>
        <w:jc w:val="left"/>
      </w:pPr>
      <w:bookmarkStart w:id="12" w:name="5._CONCLUSION"/>
      <w:bookmarkEnd w:id="12"/>
      <w:r>
        <w:rPr>
          <w:spacing w:val="-2"/>
        </w:rPr>
        <w:lastRenderedPageBreak/>
        <w:t>CONCLUSION</w:t>
      </w:r>
    </w:p>
    <w:p w14:paraId="48EA6077" w14:textId="77777777" w:rsidR="00666B7C" w:rsidRDefault="00000000">
      <w:pPr>
        <w:pStyle w:val="BodyText"/>
        <w:spacing w:before="7" w:line="360" w:lineRule="auto"/>
        <w:ind w:left="1024"/>
        <w:jc w:val="both"/>
      </w:pPr>
      <w:r>
        <w:t>From this brief article, the author would like to convey that no matter what teaching approach we use, the presence of teachers/educators still plays a very important role in the success of the teaching and learning process. Therefore, educators must be professional for the future of the nation. Educators must be ready to always add their insight and knowledge and broaden their horizons so that they can be open to all the atmospheres they face. Therefore, it is sufficient to still prioritize one belief that in th</w:t>
      </w:r>
      <w:bookmarkStart w:id="13" w:name="BIBLIOGRAPHY"/>
      <w:bookmarkEnd w:id="13"/>
      <w:r>
        <w:t>e teaching and learning process, both students and educators are actually learning together</w:t>
      </w:r>
    </w:p>
    <w:p w14:paraId="628387F3" w14:textId="77777777" w:rsidR="00666B7C" w:rsidRDefault="00000000">
      <w:pPr>
        <w:pStyle w:val="BodyText"/>
        <w:spacing w:before="11" w:line="360" w:lineRule="auto"/>
        <w:ind w:left="1024" w:right="1"/>
        <w:jc w:val="both"/>
      </w:pPr>
      <w:r>
        <w:t>With qualified educators and a contextual</w:t>
      </w:r>
      <w:r>
        <w:rPr>
          <w:spacing w:val="-4"/>
        </w:rPr>
        <w:t xml:space="preserve"> </w:t>
      </w:r>
      <w:r>
        <w:t>learning system, it is</w:t>
      </w:r>
      <w:r>
        <w:rPr>
          <w:spacing w:val="-2"/>
        </w:rPr>
        <w:t xml:space="preserve"> </w:t>
      </w:r>
      <w:r>
        <w:t>very possible to bring better results for students considering that with this system students are provided with provisions to learn while working in the sense that all material must be adjusted to the real context in their lives. As</w:t>
      </w:r>
      <w:r>
        <w:rPr>
          <w:spacing w:val="-2"/>
        </w:rPr>
        <w:t xml:space="preserve"> </w:t>
      </w:r>
      <w:r>
        <w:t>a final</w:t>
      </w:r>
      <w:r>
        <w:rPr>
          <w:spacing w:val="-8"/>
        </w:rPr>
        <w:t xml:space="preserve"> </w:t>
      </w:r>
      <w:r>
        <w:t>word, let me quote</w:t>
      </w:r>
      <w:r>
        <w:rPr>
          <w:spacing w:val="-5"/>
        </w:rPr>
        <w:t xml:space="preserve"> </w:t>
      </w:r>
      <w:r>
        <w:t>a wise word, namely "Tell me I will forget, Show me I will remember</w:t>
      </w:r>
      <w:r>
        <w:rPr>
          <w:spacing w:val="40"/>
        </w:rPr>
        <w:t xml:space="preserve"> </w:t>
      </w:r>
      <w:r>
        <w:t>and Involve me I will learn". This is a very wise message for educators which means more or less that if the educator</w:t>
      </w:r>
      <w:r>
        <w:rPr>
          <w:spacing w:val="-6"/>
        </w:rPr>
        <w:t xml:space="preserve"> </w:t>
      </w:r>
      <w:r>
        <w:t>only</w:t>
      </w:r>
      <w:r>
        <w:rPr>
          <w:spacing w:val="-8"/>
        </w:rPr>
        <w:t xml:space="preserve"> </w:t>
      </w:r>
      <w:r>
        <w:t>tells</w:t>
      </w:r>
      <w:r>
        <w:rPr>
          <w:spacing w:val="-2"/>
        </w:rPr>
        <w:t xml:space="preserve"> </w:t>
      </w:r>
      <w:r>
        <w:t>a Let us</w:t>
      </w:r>
      <w:r>
        <w:rPr>
          <w:spacing w:val="-2"/>
        </w:rPr>
        <w:t xml:space="preserve"> </w:t>
      </w:r>
      <w:r>
        <w:t>close</w:t>
      </w:r>
      <w:r>
        <w:rPr>
          <w:spacing w:val="-4"/>
        </w:rPr>
        <w:t xml:space="preserve"> </w:t>
      </w:r>
      <w:r>
        <w:t>this description with a string of prayer, may God make us educators who</w:t>
      </w:r>
    </w:p>
    <w:p w14:paraId="6B03637F" w14:textId="77777777" w:rsidR="00666B7C" w:rsidRDefault="00000000">
      <w:pPr>
        <w:pStyle w:val="BodyText"/>
        <w:spacing w:before="77" w:line="360" w:lineRule="auto"/>
        <w:ind w:left="989" w:right="593"/>
        <w:jc w:val="both"/>
      </w:pPr>
      <w:r>
        <w:br w:type="column"/>
      </w:r>
      <w:r>
        <w:t>prioritize reality rather than just statements, prioritize behavior rather than just recognition, educators who are more concerned with skills than just appearances and outstanding educators do not just</w:t>
      </w:r>
      <w:r>
        <w:rPr>
          <w:spacing w:val="40"/>
        </w:rPr>
        <w:t xml:space="preserve"> </w:t>
      </w:r>
      <w:r>
        <w:t>compete for prestige so that ideals will turn into happiness. Hopefully</w:t>
      </w:r>
      <w:r>
        <w:rPr>
          <w:spacing w:val="-4"/>
        </w:rPr>
        <w:t xml:space="preserve"> </w:t>
      </w:r>
      <w:r>
        <w:t>this article will add to our love for the profession that we have been engaged in so far. Amien.story, then the students will forget, if the educator only shows it, the students will only</w:t>
      </w:r>
      <w:r>
        <w:rPr>
          <w:spacing w:val="40"/>
        </w:rPr>
        <w:t xml:space="preserve"> </w:t>
      </w:r>
      <w:r>
        <w:t>remember,</w:t>
      </w:r>
      <w:r>
        <w:rPr>
          <w:spacing w:val="40"/>
        </w:rPr>
        <w:t xml:space="preserve"> </w:t>
      </w:r>
      <w:r>
        <w:t>but if the educator invites students to participate in the learning process, then the students will get something in it.</w:t>
      </w:r>
    </w:p>
    <w:p w14:paraId="7C0CE064" w14:textId="77777777" w:rsidR="00666B7C" w:rsidRDefault="00666B7C">
      <w:pPr>
        <w:pStyle w:val="BodyText"/>
        <w:spacing w:before="161"/>
      </w:pPr>
    </w:p>
    <w:p w14:paraId="150953D7" w14:textId="77777777" w:rsidR="00666B7C" w:rsidRDefault="00000000">
      <w:pPr>
        <w:pStyle w:val="Heading1"/>
        <w:ind w:left="989" w:firstLine="0"/>
      </w:pPr>
      <w:r>
        <w:rPr>
          <w:spacing w:val="-2"/>
        </w:rPr>
        <w:t>BIBLIOGRAPHY</w:t>
      </w:r>
    </w:p>
    <w:p w14:paraId="21E22E28" w14:textId="77777777" w:rsidR="00666B7C" w:rsidRDefault="00000000">
      <w:pPr>
        <w:pStyle w:val="BodyText"/>
        <w:spacing w:before="132" w:line="360" w:lineRule="auto"/>
        <w:ind w:left="989" w:right="224"/>
        <w:jc w:val="both"/>
      </w:pPr>
      <w:r>
        <w:t>Lila Septiliana and Prastowo. 2023 Implementation of Contextual Teaching and Learning (CTL) to Improving Students' Constructive Thinking Ability in Class VI Science Learning at Madrasah Ibtidaiyah,</w:t>
      </w:r>
      <w:r>
        <w:rPr>
          <w:spacing w:val="40"/>
        </w:rPr>
        <w:t xml:space="preserve"> </w:t>
      </w:r>
      <w:r>
        <w:t xml:space="preserve">Jakarta: Mentari Journal of Islamic of Primary </w:t>
      </w:r>
      <w:r>
        <w:rPr>
          <w:spacing w:val="-2"/>
        </w:rPr>
        <w:t>School</w:t>
      </w:r>
    </w:p>
    <w:p w14:paraId="7D118035" w14:textId="77777777" w:rsidR="00666B7C" w:rsidRDefault="00666B7C">
      <w:pPr>
        <w:pStyle w:val="BodyText"/>
        <w:spacing w:before="134"/>
      </w:pPr>
    </w:p>
    <w:p w14:paraId="23705CA1" w14:textId="77777777" w:rsidR="00666B7C" w:rsidRDefault="00000000">
      <w:pPr>
        <w:pStyle w:val="BodyText"/>
        <w:spacing w:line="362" w:lineRule="auto"/>
        <w:ind w:left="989" w:right="227"/>
        <w:jc w:val="both"/>
      </w:pPr>
      <w:r>
        <w:t xml:space="preserve">Dirjen Dikti. 2020. Buku Panduan Indikator Kinerja Utama Perguruan Tinggi. Ditjen Dikti: </w:t>
      </w:r>
      <w:r>
        <w:rPr>
          <w:spacing w:val="-2"/>
        </w:rPr>
        <w:t>Kemendikbud.</w:t>
      </w:r>
    </w:p>
    <w:p w14:paraId="289E4B34" w14:textId="77777777" w:rsidR="00666B7C" w:rsidRDefault="00666B7C">
      <w:pPr>
        <w:pStyle w:val="BodyText"/>
        <w:spacing w:before="135"/>
      </w:pPr>
    </w:p>
    <w:p w14:paraId="5BB7E501" w14:textId="77777777" w:rsidR="00666B7C" w:rsidRDefault="00000000">
      <w:pPr>
        <w:pStyle w:val="BodyText"/>
        <w:spacing w:line="357" w:lineRule="auto"/>
        <w:ind w:left="989" w:right="227"/>
        <w:jc w:val="both"/>
      </w:pPr>
      <w:r>
        <w:t>Wasis, Yuni Sri Rahayu, Sunarti et al., 2020. HOTs and Scaientific Literacy, Surabaya: Surabaya State Universi.</w:t>
      </w:r>
    </w:p>
    <w:p w14:paraId="38D92C68" w14:textId="77777777" w:rsidR="00666B7C" w:rsidRDefault="00666B7C">
      <w:pPr>
        <w:pStyle w:val="BodyText"/>
        <w:spacing w:before="137"/>
      </w:pPr>
    </w:p>
    <w:p w14:paraId="7E8971D6" w14:textId="77777777" w:rsidR="00666B7C" w:rsidRDefault="00000000">
      <w:pPr>
        <w:spacing w:before="1"/>
        <w:ind w:left="989"/>
        <w:rPr>
          <w:i/>
          <w:sz w:val="24"/>
        </w:rPr>
      </w:pPr>
      <w:r>
        <w:rPr>
          <w:sz w:val="24"/>
        </w:rPr>
        <w:t>Borich,</w:t>
      </w:r>
      <w:r>
        <w:rPr>
          <w:spacing w:val="32"/>
          <w:sz w:val="24"/>
        </w:rPr>
        <w:t xml:space="preserve"> </w:t>
      </w:r>
      <w:r>
        <w:rPr>
          <w:sz w:val="24"/>
        </w:rPr>
        <w:t>G.D.</w:t>
      </w:r>
      <w:r>
        <w:rPr>
          <w:spacing w:val="31"/>
          <w:sz w:val="24"/>
        </w:rPr>
        <w:t xml:space="preserve"> </w:t>
      </w:r>
      <w:r>
        <w:rPr>
          <w:sz w:val="24"/>
        </w:rPr>
        <w:t>1988.</w:t>
      </w:r>
      <w:r>
        <w:rPr>
          <w:spacing w:val="27"/>
          <w:sz w:val="24"/>
        </w:rPr>
        <w:t xml:space="preserve"> </w:t>
      </w:r>
      <w:r>
        <w:rPr>
          <w:i/>
          <w:sz w:val="24"/>
        </w:rPr>
        <w:t>Effective</w:t>
      </w:r>
      <w:r>
        <w:rPr>
          <w:i/>
          <w:spacing w:val="29"/>
          <w:sz w:val="24"/>
        </w:rPr>
        <w:t xml:space="preserve"> </w:t>
      </w:r>
      <w:r>
        <w:rPr>
          <w:i/>
          <w:sz w:val="24"/>
        </w:rPr>
        <w:t>Teaching</w:t>
      </w:r>
      <w:r>
        <w:rPr>
          <w:i/>
          <w:spacing w:val="25"/>
          <w:sz w:val="24"/>
        </w:rPr>
        <w:t xml:space="preserve"> </w:t>
      </w:r>
      <w:r>
        <w:rPr>
          <w:i/>
          <w:sz w:val="24"/>
        </w:rPr>
        <w:t>Metho</w:t>
      </w:r>
      <w:r>
        <w:rPr>
          <w:i/>
          <w:spacing w:val="35"/>
          <w:sz w:val="24"/>
        </w:rPr>
        <w:t xml:space="preserve"> </w:t>
      </w:r>
      <w:r>
        <w:rPr>
          <w:i/>
          <w:spacing w:val="-5"/>
          <w:sz w:val="24"/>
        </w:rPr>
        <w:t>d.</w:t>
      </w:r>
    </w:p>
    <w:p w14:paraId="79E119B2" w14:textId="77777777" w:rsidR="00666B7C" w:rsidRDefault="00000000">
      <w:pPr>
        <w:pStyle w:val="BodyText"/>
        <w:spacing w:before="141"/>
        <w:ind w:left="989"/>
      </w:pPr>
      <w:r>
        <w:t>Ohio:</w:t>
      </w:r>
      <w:r>
        <w:rPr>
          <w:spacing w:val="-2"/>
        </w:rPr>
        <w:t xml:space="preserve"> </w:t>
      </w:r>
      <w:r>
        <w:t>Menrill</w:t>
      </w:r>
      <w:r>
        <w:rPr>
          <w:spacing w:val="-10"/>
        </w:rPr>
        <w:t xml:space="preserve"> </w:t>
      </w:r>
      <w:r>
        <w:t>Publishing</w:t>
      </w:r>
      <w:r>
        <w:rPr>
          <w:spacing w:val="-1"/>
        </w:rPr>
        <w:t xml:space="preserve"> </w:t>
      </w:r>
      <w:r>
        <w:rPr>
          <w:spacing w:val="-2"/>
        </w:rPr>
        <w:t>Company</w:t>
      </w:r>
    </w:p>
    <w:p w14:paraId="4BA3C4B7" w14:textId="77777777" w:rsidR="00666B7C" w:rsidRDefault="00666B7C">
      <w:pPr>
        <w:pStyle w:val="BodyText"/>
        <w:spacing w:before="274"/>
      </w:pPr>
    </w:p>
    <w:p w14:paraId="64BE6E7B" w14:textId="77777777" w:rsidR="00666B7C" w:rsidRDefault="00000000">
      <w:pPr>
        <w:ind w:left="989"/>
        <w:rPr>
          <w:i/>
          <w:sz w:val="24"/>
        </w:rPr>
      </w:pPr>
      <w:r>
        <w:rPr>
          <w:sz w:val="24"/>
        </w:rPr>
        <w:t>Johnson,</w:t>
      </w:r>
      <w:r>
        <w:rPr>
          <w:spacing w:val="27"/>
          <w:sz w:val="24"/>
        </w:rPr>
        <w:t xml:space="preserve"> </w:t>
      </w:r>
      <w:r>
        <w:rPr>
          <w:sz w:val="24"/>
        </w:rPr>
        <w:t>E.D.</w:t>
      </w:r>
      <w:r>
        <w:rPr>
          <w:spacing w:val="50"/>
          <w:w w:val="150"/>
          <w:sz w:val="24"/>
        </w:rPr>
        <w:t xml:space="preserve"> </w:t>
      </w:r>
      <w:r>
        <w:rPr>
          <w:sz w:val="24"/>
        </w:rPr>
        <w:t>2007</w:t>
      </w:r>
      <w:r>
        <w:rPr>
          <w:spacing w:val="51"/>
          <w:w w:val="150"/>
          <w:sz w:val="24"/>
        </w:rPr>
        <w:t xml:space="preserve"> </w:t>
      </w:r>
      <w:r>
        <w:rPr>
          <w:i/>
          <w:sz w:val="24"/>
        </w:rPr>
        <w:t>Contectual</w:t>
      </w:r>
      <w:r>
        <w:rPr>
          <w:i/>
          <w:spacing w:val="53"/>
          <w:w w:val="150"/>
          <w:sz w:val="24"/>
        </w:rPr>
        <w:t xml:space="preserve"> </w:t>
      </w:r>
      <w:r>
        <w:rPr>
          <w:i/>
          <w:sz w:val="24"/>
        </w:rPr>
        <w:t>Teaching</w:t>
      </w:r>
      <w:r>
        <w:rPr>
          <w:i/>
          <w:spacing w:val="53"/>
          <w:w w:val="150"/>
          <w:sz w:val="24"/>
        </w:rPr>
        <w:t xml:space="preserve"> </w:t>
      </w:r>
      <w:r>
        <w:rPr>
          <w:i/>
          <w:spacing w:val="-5"/>
          <w:sz w:val="24"/>
        </w:rPr>
        <w:t>and</w:t>
      </w:r>
    </w:p>
    <w:p w14:paraId="78A141E4" w14:textId="77777777" w:rsidR="00666B7C" w:rsidRDefault="00666B7C">
      <w:pPr>
        <w:rPr>
          <w:sz w:val="24"/>
        </w:rPr>
        <w:sectPr w:rsidR="00666B7C">
          <w:pgSz w:w="11920" w:h="16840"/>
          <w:pgMar w:top="1500" w:right="580" w:bottom="280" w:left="680" w:header="720" w:footer="720" w:gutter="0"/>
          <w:cols w:num="2" w:space="720" w:equalWidth="0">
            <w:col w:w="4600" w:space="40"/>
            <w:col w:w="6020"/>
          </w:cols>
        </w:sectPr>
      </w:pPr>
    </w:p>
    <w:p w14:paraId="5D69C688" w14:textId="77777777" w:rsidR="00666B7C" w:rsidRDefault="00000000">
      <w:pPr>
        <w:spacing w:before="77"/>
        <w:ind w:left="1024"/>
        <w:jc w:val="both"/>
        <w:rPr>
          <w:sz w:val="24"/>
        </w:rPr>
      </w:pPr>
      <w:r>
        <w:rPr>
          <w:i/>
          <w:sz w:val="24"/>
        </w:rPr>
        <w:lastRenderedPageBreak/>
        <w:t>Learning</w:t>
      </w:r>
      <w:r>
        <w:rPr>
          <w:sz w:val="24"/>
        </w:rPr>
        <w:t>.</w:t>
      </w:r>
      <w:r>
        <w:rPr>
          <w:spacing w:val="-2"/>
          <w:sz w:val="24"/>
        </w:rPr>
        <w:t xml:space="preserve"> </w:t>
      </w:r>
      <w:r>
        <w:rPr>
          <w:sz w:val="24"/>
        </w:rPr>
        <w:t>California:</w:t>
      </w:r>
      <w:r>
        <w:rPr>
          <w:spacing w:val="-6"/>
          <w:sz w:val="24"/>
        </w:rPr>
        <w:t xml:space="preserve"> </w:t>
      </w:r>
      <w:r>
        <w:rPr>
          <w:sz w:val="24"/>
        </w:rPr>
        <w:t>Coriwn</w:t>
      </w:r>
      <w:r>
        <w:rPr>
          <w:spacing w:val="-8"/>
          <w:sz w:val="24"/>
        </w:rPr>
        <w:t xml:space="preserve"> </w:t>
      </w:r>
      <w:r>
        <w:rPr>
          <w:sz w:val="24"/>
        </w:rPr>
        <w:t>Press</w:t>
      </w:r>
      <w:r>
        <w:rPr>
          <w:spacing w:val="-9"/>
          <w:sz w:val="24"/>
        </w:rPr>
        <w:t xml:space="preserve"> </w:t>
      </w:r>
      <w:r>
        <w:rPr>
          <w:spacing w:val="-4"/>
          <w:sz w:val="24"/>
        </w:rPr>
        <w:t>Inc.</w:t>
      </w:r>
    </w:p>
    <w:p w14:paraId="3DF22F3D" w14:textId="77777777" w:rsidR="00666B7C" w:rsidRDefault="00666B7C">
      <w:pPr>
        <w:pStyle w:val="BodyText"/>
      </w:pPr>
    </w:p>
    <w:p w14:paraId="0F0B1D37" w14:textId="77777777" w:rsidR="00666B7C" w:rsidRDefault="00666B7C">
      <w:pPr>
        <w:pStyle w:val="BodyText"/>
        <w:spacing w:before="3"/>
      </w:pPr>
    </w:p>
    <w:p w14:paraId="386C8998" w14:textId="77777777" w:rsidR="00666B7C" w:rsidRDefault="00000000">
      <w:pPr>
        <w:spacing w:line="355" w:lineRule="auto"/>
        <w:ind w:left="1024" w:right="5686"/>
        <w:jc w:val="both"/>
        <w:rPr>
          <w:sz w:val="24"/>
        </w:rPr>
      </w:pPr>
      <w:r>
        <w:rPr>
          <w:sz w:val="24"/>
        </w:rPr>
        <w:t xml:space="preserve">Hamka. 1962. </w:t>
      </w:r>
      <w:r>
        <w:rPr>
          <w:i/>
          <w:sz w:val="24"/>
        </w:rPr>
        <w:t>Lembaga Hidup</w:t>
      </w:r>
      <w:r>
        <w:rPr>
          <w:sz w:val="24"/>
        </w:rPr>
        <w:t>.</w:t>
      </w:r>
      <w:r>
        <w:rPr>
          <w:spacing w:val="40"/>
          <w:sz w:val="24"/>
        </w:rPr>
        <w:t xml:space="preserve"> </w:t>
      </w:r>
      <w:r>
        <w:rPr>
          <w:sz w:val="24"/>
        </w:rPr>
        <w:t>Djakarta: Djajamurni</w:t>
      </w:r>
    </w:p>
    <w:p w14:paraId="36E7520E" w14:textId="77777777" w:rsidR="00666B7C" w:rsidRDefault="00666B7C">
      <w:pPr>
        <w:pStyle w:val="BodyText"/>
        <w:spacing w:before="140"/>
      </w:pPr>
    </w:p>
    <w:p w14:paraId="6343A1A6" w14:textId="77777777" w:rsidR="00666B7C" w:rsidRDefault="00000000">
      <w:pPr>
        <w:spacing w:before="1" w:line="360" w:lineRule="auto"/>
        <w:ind w:left="1024" w:right="5688"/>
        <w:jc w:val="both"/>
        <w:rPr>
          <w:sz w:val="24"/>
        </w:rPr>
      </w:pPr>
      <w:r>
        <w:rPr>
          <w:sz w:val="24"/>
        </w:rPr>
        <w:t xml:space="preserve">Mulyasa, E. 2003. </w:t>
      </w:r>
      <w:r>
        <w:rPr>
          <w:i/>
          <w:sz w:val="24"/>
        </w:rPr>
        <w:t>Kurikulum Berbasis Kompetensi</w:t>
      </w:r>
      <w:r>
        <w:rPr>
          <w:sz w:val="24"/>
        </w:rPr>
        <w:t>.</w:t>
      </w:r>
      <w:r>
        <w:rPr>
          <w:spacing w:val="-4"/>
          <w:sz w:val="24"/>
        </w:rPr>
        <w:t xml:space="preserve"> </w:t>
      </w:r>
      <w:r>
        <w:rPr>
          <w:sz w:val="24"/>
        </w:rPr>
        <w:t>Bandung:PT</w:t>
      </w:r>
      <w:r>
        <w:rPr>
          <w:spacing w:val="-4"/>
          <w:sz w:val="24"/>
        </w:rPr>
        <w:t xml:space="preserve"> </w:t>
      </w:r>
      <w:r>
        <w:rPr>
          <w:sz w:val="24"/>
        </w:rPr>
        <w:t>Remaja</w:t>
      </w:r>
      <w:r>
        <w:rPr>
          <w:spacing w:val="-6"/>
          <w:sz w:val="24"/>
        </w:rPr>
        <w:t xml:space="preserve"> </w:t>
      </w:r>
      <w:r>
        <w:rPr>
          <w:sz w:val="24"/>
        </w:rPr>
        <w:t xml:space="preserve">Rosda </w:t>
      </w:r>
      <w:r>
        <w:rPr>
          <w:spacing w:val="-2"/>
          <w:sz w:val="24"/>
        </w:rPr>
        <w:t>Karya</w:t>
      </w:r>
    </w:p>
    <w:p w14:paraId="349D50D8" w14:textId="77777777" w:rsidR="00666B7C" w:rsidRDefault="00666B7C">
      <w:pPr>
        <w:pStyle w:val="BodyText"/>
        <w:spacing w:before="138"/>
      </w:pPr>
    </w:p>
    <w:p w14:paraId="12334BC2" w14:textId="77777777" w:rsidR="00666B7C" w:rsidRDefault="00000000">
      <w:pPr>
        <w:pStyle w:val="BodyText"/>
        <w:spacing w:line="242" w:lineRule="auto"/>
        <w:ind w:left="904" w:right="5795"/>
        <w:jc w:val="both"/>
      </w:pPr>
      <w:r>
        <w:t>Undang</w:t>
      </w:r>
      <w:r>
        <w:rPr>
          <w:spacing w:val="-11"/>
        </w:rPr>
        <w:t xml:space="preserve"> </w:t>
      </w:r>
      <w:r>
        <w:t>Undang</w:t>
      </w:r>
      <w:r>
        <w:rPr>
          <w:spacing w:val="-11"/>
        </w:rPr>
        <w:t xml:space="preserve"> </w:t>
      </w:r>
      <w:r>
        <w:t>SISDIKNAS.</w:t>
      </w:r>
      <w:r>
        <w:rPr>
          <w:spacing w:val="-9"/>
        </w:rPr>
        <w:t xml:space="preserve"> </w:t>
      </w:r>
      <w:r>
        <w:t>2003.</w:t>
      </w:r>
      <w:r>
        <w:rPr>
          <w:spacing w:val="-10"/>
        </w:rPr>
        <w:t xml:space="preserve"> </w:t>
      </w:r>
      <w:r>
        <w:t>UU RI No.20 th.2003</w:t>
      </w:r>
    </w:p>
    <w:sectPr w:rsidR="00666B7C">
      <w:pgSz w:w="11920" w:h="16840"/>
      <w:pgMar w:top="1500" w:right="5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24F92"/>
    <w:multiLevelType w:val="multilevel"/>
    <w:tmpl w:val="94446C80"/>
    <w:lvl w:ilvl="0">
      <w:start w:val="1"/>
      <w:numFmt w:val="decimal"/>
      <w:lvlText w:val="%1."/>
      <w:lvlJc w:val="left"/>
      <w:pPr>
        <w:ind w:left="1591" w:hanging="572"/>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85" w:hanging="366"/>
        <w:jc w:val="left"/>
      </w:pPr>
      <w:rPr>
        <w:rFonts w:hint="default"/>
        <w:spacing w:val="0"/>
        <w:w w:val="100"/>
        <w:lang w:val="en-US" w:eastAsia="en-US" w:bidi="ar-SA"/>
      </w:rPr>
    </w:lvl>
    <w:lvl w:ilvl="2">
      <w:numFmt w:val="bullet"/>
      <w:lvlText w:val="•"/>
      <w:lvlJc w:val="left"/>
      <w:pPr>
        <w:ind w:left="1600" w:hanging="366"/>
      </w:pPr>
      <w:rPr>
        <w:rFonts w:hint="default"/>
        <w:lang w:val="en-US" w:eastAsia="en-US" w:bidi="ar-SA"/>
      </w:rPr>
    </w:lvl>
    <w:lvl w:ilvl="3">
      <w:numFmt w:val="bullet"/>
      <w:lvlText w:val="•"/>
      <w:lvlJc w:val="left"/>
      <w:pPr>
        <w:ind w:left="1413" w:hanging="366"/>
      </w:pPr>
      <w:rPr>
        <w:rFonts w:hint="default"/>
        <w:lang w:val="en-US" w:eastAsia="en-US" w:bidi="ar-SA"/>
      </w:rPr>
    </w:lvl>
    <w:lvl w:ilvl="4">
      <w:numFmt w:val="bullet"/>
      <w:lvlText w:val="•"/>
      <w:lvlJc w:val="left"/>
      <w:pPr>
        <w:ind w:left="1227" w:hanging="366"/>
      </w:pPr>
      <w:rPr>
        <w:rFonts w:hint="default"/>
        <w:lang w:val="en-US" w:eastAsia="en-US" w:bidi="ar-SA"/>
      </w:rPr>
    </w:lvl>
    <w:lvl w:ilvl="5">
      <w:numFmt w:val="bullet"/>
      <w:lvlText w:val="•"/>
      <w:lvlJc w:val="left"/>
      <w:pPr>
        <w:ind w:left="1040" w:hanging="366"/>
      </w:pPr>
      <w:rPr>
        <w:rFonts w:hint="default"/>
        <w:lang w:val="en-US" w:eastAsia="en-US" w:bidi="ar-SA"/>
      </w:rPr>
    </w:lvl>
    <w:lvl w:ilvl="6">
      <w:numFmt w:val="bullet"/>
      <w:lvlText w:val="•"/>
      <w:lvlJc w:val="left"/>
      <w:pPr>
        <w:ind w:left="854" w:hanging="366"/>
      </w:pPr>
      <w:rPr>
        <w:rFonts w:hint="default"/>
        <w:lang w:val="en-US" w:eastAsia="en-US" w:bidi="ar-SA"/>
      </w:rPr>
    </w:lvl>
    <w:lvl w:ilvl="7">
      <w:numFmt w:val="bullet"/>
      <w:lvlText w:val="•"/>
      <w:lvlJc w:val="left"/>
      <w:pPr>
        <w:ind w:left="668" w:hanging="366"/>
      </w:pPr>
      <w:rPr>
        <w:rFonts w:hint="default"/>
        <w:lang w:val="en-US" w:eastAsia="en-US" w:bidi="ar-SA"/>
      </w:rPr>
    </w:lvl>
    <w:lvl w:ilvl="8">
      <w:numFmt w:val="bullet"/>
      <w:lvlText w:val="•"/>
      <w:lvlJc w:val="left"/>
      <w:pPr>
        <w:ind w:left="481" w:hanging="366"/>
      </w:pPr>
      <w:rPr>
        <w:rFonts w:hint="default"/>
        <w:lang w:val="en-US" w:eastAsia="en-US" w:bidi="ar-SA"/>
      </w:rPr>
    </w:lvl>
  </w:abstractNum>
  <w:num w:numId="1" w16cid:durableId="108136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66B7C"/>
    <w:rsid w:val="0013706A"/>
    <w:rsid w:val="00666B7C"/>
    <w:rsid w:val="0083778E"/>
    <w:rsid w:val="00A928F4"/>
    <w:rsid w:val="00D36F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8F59"/>
  <w15:docId w15:val="{CA6377BE-7622-41E8-9CD5-84C67CBE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91" w:hanging="572"/>
      <w:outlineLvl w:val="0"/>
    </w:pPr>
    <w:rPr>
      <w:b/>
      <w:bCs/>
      <w:sz w:val="24"/>
      <w:szCs w:val="24"/>
    </w:rPr>
  </w:style>
  <w:style w:type="paragraph" w:styleId="Heading2">
    <w:name w:val="heading 2"/>
    <w:basedOn w:val="Normal"/>
    <w:uiPriority w:val="9"/>
    <w:unhideWhenUsed/>
    <w:qFormat/>
    <w:pPr>
      <w:ind w:left="1384" w:hanging="365"/>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51"/>
      <w:jc w:val="center"/>
    </w:pPr>
    <w:rPr>
      <w:b/>
      <w:bCs/>
      <w:sz w:val="28"/>
      <w:szCs w:val="28"/>
    </w:rPr>
  </w:style>
  <w:style w:type="paragraph" w:styleId="ListParagraph">
    <w:name w:val="List Paragraph"/>
    <w:basedOn w:val="Normal"/>
    <w:uiPriority w:val="1"/>
    <w:qFormat/>
    <w:pPr>
      <w:ind w:left="1384"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2854</Words>
  <Characters>16271</Characters>
  <Application>Microsoft Office Word</Application>
  <DocSecurity>0</DocSecurity>
  <Lines>135</Lines>
  <Paragraphs>38</Paragraphs>
  <ScaleCrop>false</ScaleCrop>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terbaru Jurnal Humanism.docx</dc:title>
  <cp:lastModifiedBy>Aristiana Prihatining Rahayu</cp:lastModifiedBy>
  <cp:revision>3</cp:revision>
  <dcterms:created xsi:type="dcterms:W3CDTF">2024-10-26T14:41:00Z</dcterms:created>
  <dcterms:modified xsi:type="dcterms:W3CDTF">2024-11-16T08:48:00Z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2016</vt:lpwstr>
  </property>
  <property fmtid="{D5CDD505-2E9C-101B-9397-08002B2CF9AE}" pid="4" name="LastSaved">
    <vt:filetime>2024-10-26T00:00:00Z</vt:filetime>
  </property>
  <property fmtid="{D5CDD505-2E9C-101B-9397-08002B2CF9AE}" pid="5" name="Producer">
    <vt:lpwstr>www.ilovepdf.com</vt:lpwstr>
  </property>
</Properties>
</file>